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7E76" w14:textId="77777777" w:rsidR="00874082" w:rsidRPr="0041290A" w:rsidRDefault="00874082" w:rsidP="00874082">
      <w:pPr>
        <w:pStyle w:val="Normlnywebov"/>
        <w:jc w:val="both"/>
        <w:rPr>
          <w:b/>
          <w:u w:val="single"/>
          <w:shd w:val="clear" w:color="auto" w:fill="FFFFFF"/>
        </w:rPr>
      </w:pPr>
      <w:bookmarkStart w:id="0" w:name="_GoBack"/>
      <w:bookmarkEnd w:id="0"/>
      <w:r w:rsidRPr="0041290A">
        <w:rPr>
          <w:b/>
          <w:u w:val="single"/>
        </w:rPr>
        <w:t>Oznámenie o strategickom dokumente „</w:t>
      </w:r>
      <w:r w:rsidR="00DB57ED" w:rsidRPr="0041290A">
        <w:rPr>
          <w:b/>
          <w:u w:val="single"/>
        </w:rPr>
        <w:t>Plánu dopravnej obslužnosti Žilinského samosprávneho kraja</w:t>
      </w:r>
      <w:r w:rsidRPr="0041290A">
        <w:rPr>
          <w:b/>
          <w:u w:val="single"/>
        </w:rPr>
        <w:t>“</w:t>
      </w:r>
      <w:r w:rsidRPr="0041290A">
        <w:rPr>
          <w:b/>
          <w:u w:val="single"/>
          <w:shd w:val="clear" w:color="auto" w:fill="FFFFFF"/>
        </w:rPr>
        <w:t xml:space="preserve"> podľa Zákona 24/2006 Z. z. o posudzovaní vplyvov na životné prostredie a o zmene a doplnení niektorých zákonov v platnom znení</w:t>
      </w:r>
    </w:p>
    <w:p w14:paraId="58503EBF" w14:textId="77777777" w:rsidR="00874082" w:rsidRPr="0041290A" w:rsidRDefault="00874082" w:rsidP="00874082">
      <w:pPr>
        <w:jc w:val="both"/>
        <w:rPr>
          <w:rFonts w:ascii="Times New Roman" w:hAnsi="Times New Roman" w:cs="Times New Roman"/>
          <w:b/>
          <w:sz w:val="24"/>
          <w:szCs w:val="24"/>
        </w:rPr>
      </w:pPr>
    </w:p>
    <w:p w14:paraId="198402FA" w14:textId="77777777" w:rsidR="00874082" w:rsidRPr="0041290A" w:rsidRDefault="00874082" w:rsidP="00874082">
      <w:pPr>
        <w:jc w:val="both"/>
        <w:rPr>
          <w:rFonts w:ascii="Times New Roman" w:hAnsi="Times New Roman" w:cs="Times New Roman"/>
          <w:b/>
          <w:sz w:val="24"/>
          <w:szCs w:val="24"/>
        </w:rPr>
      </w:pPr>
      <w:r w:rsidRPr="0041290A">
        <w:rPr>
          <w:rFonts w:ascii="Times New Roman" w:hAnsi="Times New Roman" w:cs="Times New Roman"/>
          <w:b/>
          <w:sz w:val="24"/>
          <w:szCs w:val="24"/>
        </w:rPr>
        <w:t>Základné údaje o obstarávateľovi:</w:t>
      </w:r>
    </w:p>
    <w:p w14:paraId="7872DF46"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 xml:space="preserve">I.1. Názov: </w:t>
      </w:r>
    </w:p>
    <w:p w14:paraId="69EC71F2"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Žilinský samosprávny kraj</w:t>
      </w:r>
    </w:p>
    <w:p w14:paraId="2EDC31F3" w14:textId="77777777" w:rsidR="00874082" w:rsidRPr="0041290A" w:rsidRDefault="00874082" w:rsidP="00874082">
      <w:pPr>
        <w:spacing w:after="0"/>
        <w:jc w:val="both"/>
        <w:rPr>
          <w:rFonts w:ascii="Times New Roman" w:hAnsi="Times New Roman" w:cs="Times New Roman"/>
          <w:sz w:val="24"/>
          <w:szCs w:val="24"/>
        </w:rPr>
      </w:pPr>
    </w:p>
    <w:p w14:paraId="5074F35F"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I.2. Identifikačné číslo</w:t>
      </w:r>
    </w:p>
    <w:p w14:paraId="31A950EA"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378 08 427</w:t>
      </w:r>
    </w:p>
    <w:p w14:paraId="4791ECD6" w14:textId="77777777" w:rsidR="00874082" w:rsidRPr="0041290A" w:rsidRDefault="00874082" w:rsidP="00874082">
      <w:pPr>
        <w:spacing w:after="0"/>
        <w:jc w:val="both"/>
        <w:rPr>
          <w:rFonts w:ascii="Times New Roman" w:hAnsi="Times New Roman" w:cs="Times New Roman"/>
          <w:sz w:val="24"/>
          <w:szCs w:val="24"/>
        </w:rPr>
      </w:pPr>
    </w:p>
    <w:p w14:paraId="4437A0B0"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 xml:space="preserve">I.3. Adresa sídla: </w:t>
      </w:r>
    </w:p>
    <w:p w14:paraId="251C5CB3"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Komenského </w:t>
      </w:r>
      <w:r w:rsidR="002876B3" w:rsidRPr="0041290A">
        <w:rPr>
          <w:rFonts w:ascii="Times New Roman" w:hAnsi="Times New Roman" w:cs="Times New Roman"/>
          <w:sz w:val="24"/>
          <w:szCs w:val="24"/>
        </w:rPr>
        <w:t>4</w:t>
      </w:r>
      <w:r w:rsidRPr="0041290A">
        <w:rPr>
          <w:rFonts w:ascii="Times New Roman" w:hAnsi="Times New Roman" w:cs="Times New Roman"/>
          <w:sz w:val="24"/>
          <w:szCs w:val="24"/>
        </w:rPr>
        <w:t>8</w:t>
      </w:r>
    </w:p>
    <w:p w14:paraId="4C1D13EC"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01109 Žilina</w:t>
      </w:r>
    </w:p>
    <w:p w14:paraId="129216DC" w14:textId="77777777" w:rsidR="00874082" w:rsidRPr="0041290A" w:rsidRDefault="00874082" w:rsidP="00874082">
      <w:pPr>
        <w:spacing w:after="0"/>
        <w:jc w:val="both"/>
        <w:rPr>
          <w:rFonts w:ascii="Times New Roman" w:hAnsi="Times New Roman" w:cs="Times New Roman"/>
          <w:sz w:val="24"/>
          <w:szCs w:val="24"/>
        </w:rPr>
      </w:pPr>
    </w:p>
    <w:p w14:paraId="0983AC66"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i/>
          <w:sz w:val="24"/>
          <w:szCs w:val="24"/>
        </w:rPr>
        <w:t>I.4. Meno, Priezvisko, adresa telefónne číslo a iné kontaktné údaje oprávneného zástupcu obstarávateľa</w:t>
      </w:r>
      <w:r w:rsidRPr="0041290A">
        <w:rPr>
          <w:rFonts w:ascii="Times New Roman" w:hAnsi="Times New Roman" w:cs="Times New Roman"/>
          <w:sz w:val="24"/>
          <w:szCs w:val="24"/>
        </w:rPr>
        <w:t xml:space="preserve">: </w:t>
      </w:r>
    </w:p>
    <w:p w14:paraId="508103C9" w14:textId="77777777" w:rsidR="0041290A" w:rsidRPr="0041290A" w:rsidRDefault="0041290A" w:rsidP="0041290A">
      <w:pPr>
        <w:spacing w:after="0"/>
        <w:jc w:val="both"/>
        <w:rPr>
          <w:rFonts w:ascii="Times New Roman" w:hAnsi="Times New Roman" w:cs="Times New Roman"/>
          <w:sz w:val="24"/>
          <w:szCs w:val="24"/>
        </w:rPr>
      </w:pPr>
      <w:r w:rsidRPr="0041290A">
        <w:rPr>
          <w:rFonts w:ascii="Times New Roman" w:hAnsi="Times New Roman" w:cs="Times New Roman"/>
          <w:sz w:val="24"/>
          <w:szCs w:val="24"/>
        </w:rPr>
        <w:t>Ing. Richard Staškovan</w:t>
      </w:r>
    </w:p>
    <w:p w14:paraId="007B169B" w14:textId="77777777" w:rsidR="0041290A" w:rsidRPr="0041290A" w:rsidRDefault="0041290A" w:rsidP="0041290A">
      <w:pPr>
        <w:spacing w:after="0"/>
        <w:jc w:val="both"/>
        <w:rPr>
          <w:rFonts w:ascii="Times New Roman" w:hAnsi="Times New Roman" w:cs="Times New Roman"/>
          <w:sz w:val="24"/>
          <w:szCs w:val="24"/>
        </w:rPr>
      </w:pPr>
      <w:r w:rsidRPr="0041290A">
        <w:rPr>
          <w:rFonts w:ascii="Times New Roman" w:hAnsi="Times New Roman" w:cs="Times New Roman"/>
          <w:sz w:val="24"/>
          <w:szCs w:val="24"/>
        </w:rPr>
        <w:t>Integrovaná doprava Žilinského kraja, s.r.o.</w:t>
      </w:r>
    </w:p>
    <w:p w14:paraId="0D1EF0F5" w14:textId="77777777" w:rsidR="0041290A" w:rsidRPr="0041290A" w:rsidRDefault="0041290A" w:rsidP="0041290A">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konateľ </w:t>
      </w:r>
    </w:p>
    <w:p w14:paraId="770EA6C4" w14:textId="77777777" w:rsidR="0041290A" w:rsidRPr="0041290A" w:rsidRDefault="0041290A" w:rsidP="0041290A">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Pri Rajčianke 2900/43, Žilina </w:t>
      </w:r>
    </w:p>
    <w:p w14:paraId="0820A8A7" w14:textId="77777777" w:rsidR="0041290A" w:rsidRPr="0041290A" w:rsidRDefault="0041290A" w:rsidP="0041290A">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Mobil: +421915896535  </w:t>
      </w:r>
    </w:p>
    <w:p w14:paraId="67F2B8B3" w14:textId="77777777" w:rsidR="0041290A" w:rsidRPr="0041290A" w:rsidRDefault="0041290A" w:rsidP="0041290A">
      <w:pPr>
        <w:spacing w:after="0"/>
        <w:jc w:val="both"/>
        <w:rPr>
          <w:rStyle w:val="Hypertextovprepojenie"/>
        </w:rPr>
      </w:pPr>
      <w:r w:rsidRPr="0041290A">
        <w:rPr>
          <w:rFonts w:ascii="Times New Roman" w:hAnsi="Times New Roman" w:cs="Times New Roman"/>
          <w:sz w:val="24"/>
          <w:szCs w:val="24"/>
        </w:rPr>
        <w:t>E-mail:</w:t>
      </w:r>
      <w:r>
        <w:rPr>
          <w:rFonts w:ascii="Times New Roman" w:hAnsi="Times New Roman" w:cs="Times New Roman"/>
          <w:sz w:val="24"/>
          <w:szCs w:val="24"/>
        </w:rPr>
        <w:t xml:space="preserve"> </w:t>
      </w:r>
      <w:r w:rsidRPr="0041290A">
        <w:rPr>
          <w:rFonts w:ascii="Times New Roman" w:hAnsi="Times New Roman" w:cs="Times New Roman"/>
          <w:sz w:val="24"/>
          <w:szCs w:val="24"/>
        </w:rPr>
        <w:t xml:space="preserve"> </w:t>
      </w:r>
      <w:hyperlink r:id="rId7" w:history="1">
        <w:r w:rsidRPr="0041290A">
          <w:rPr>
            <w:rStyle w:val="Hypertextovprepojenie"/>
          </w:rPr>
          <w:t>Richard.Staskovan@idzk.sk</w:t>
        </w:r>
      </w:hyperlink>
    </w:p>
    <w:p w14:paraId="7684676F" w14:textId="77777777" w:rsidR="0041290A" w:rsidRDefault="0041290A" w:rsidP="00874082">
      <w:pPr>
        <w:pStyle w:val="Normlnywebov"/>
        <w:shd w:val="clear" w:color="auto" w:fill="FFFFFF"/>
        <w:spacing w:before="0" w:beforeAutospacing="0" w:after="45" w:afterAutospacing="0"/>
      </w:pPr>
    </w:p>
    <w:p w14:paraId="188D7963"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I.5. Meno, Priezvisko, adresa telefónne číslo a iné kontaktné údaje kontaktnej osoby, od ktorej možno dostať relevantné informácie o strategickom dokumente a miesto na jeho konzultácie:</w:t>
      </w:r>
    </w:p>
    <w:p w14:paraId="067691B3" w14:textId="77777777" w:rsidR="00856DFC" w:rsidRPr="0041290A" w:rsidRDefault="00856DFC" w:rsidP="00856DFC">
      <w:pPr>
        <w:spacing w:after="0"/>
        <w:jc w:val="both"/>
        <w:rPr>
          <w:rFonts w:ascii="Times New Roman" w:hAnsi="Times New Roman" w:cs="Times New Roman"/>
          <w:sz w:val="24"/>
          <w:szCs w:val="24"/>
        </w:rPr>
      </w:pPr>
      <w:r w:rsidRPr="0041290A">
        <w:rPr>
          <w:rFonts w:ascii="Times New Roman" w:hAnsi="Times New Roman" w:cs="Times New Roman"/>
          <w:sz w:val="24"/>
          <w:szCs w:val="24"/>
        </w:rPr>
        <w:t>Ing. Richard Staškovan</w:t>
      </w:r>
    </w:p>
    <w:p w14:paraId="0DC0457D" w14:textId="77777777" w:rsidR="00856DFC" w:rsidRPr="0041290A" w:rsidRDefault="00856DFC" w:rsidP="00856DFC">
      <w:pPr>
        <w:spacing w:after="0"/>
        <w:jc w:val="both"/>
        <w:rPr>
          <w:rFonts w:ascii="Times New Roman" w:hAnsi="Times New Roman" w:cs="Times New Roman"/>
          <w:sz w:val="24"/>
          <w:szCs w:val="24"/>
        </w:rPr>
      </w:pPr>
      <w:r w:rsidRPr="0041290A">
        <w:rPr>
          <w:rFonts w:ascii="Times New Roman" w:hAnsi="Times New Roman" w:cs="Times New Roman"/>
          <w:sz w:val="24"/>
          <w:szCs w:val="24"/>
        </w:rPr>
        <w:t>Integrovaná doprava Žilinského kraja, s.r.o.</w:t>
      </w:r>
    </w:p>
    <w:p w14:paraId="24368E80" w14:textId="77777777" w:rsidR="00856DFC" w:rsidRPr="0041290A" w:rsidRDefault="00856DFC" w:rsidP="00856DFC">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konateľ </w:t>
      </w:r>
    </w:p>
    <w:p w14:paraId="5C057FEB" w14:textId="77777777" w:rsidR="00856DFC" w:rsidRPr="0041290A" w:rsidRDefault="00856DFC" w:rsidP="00856DFC">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Pri Rajčianke 2900/43, Žilina </w:t>
      </w:r>
    </w:p>
    <w:p w14:paraId="5A0935C8" w14:textId="77777777" w:rsidR="00856DFC" w:rsidRPr="0041290A" w:rsidRDefault="00856DFC" w:rsidP="00856DFC">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Mobil: +421915896535  </w:t>
      </w:r>
    </w:p>
    <w:p w14:paraId="2E612A93" w14:textId="154B0D7A" w:rsidR="00856DFC" w:rsidRPr="0041290A" w:rsidRDefault="00856DFC" w:rsidP="00856DFC">
      <w:pPr>
        <w:spacing w:after="0"/>
        <w:jc w:val="both"/>
        <w:rPr>
          <w:rStyle w:val="Hypertextovprepojenie"/>
        </w:rPr>
      </w:pPr>
      <w:r w:rsidRPr="0041290A">
        <w:rPr>
          <w:rFonts w:ascii="Times New Roman" w:hAnsi="Times New Roman" w:cs="Times New Roman"/>
          <w:sz w:val="24"/>
          <w:szCs w:val="24"/>
        </w:rPr>
        <w:t>E-mail:</w:t>
      </w:r>
      <w:r w:rsidR="0041290A">
        <w:rPr>
          <w:rFonts w:ascii="Times New Roman" w:hAnsi="Times New Roman" w:cs="Times New Roman"/>
          <w:sz w:val="24"/>
          <w:szCs w:val="24"/>
        </w:rPr>
        <w:t xml:space="preserve"> </w:t>
      </w:r>
      <w:r w:rsidRPr="0041290A">
        <w:rPr>
          <w:rFonts w:ascii="Times New Roman" w:hAnsi="Times New Roman" w:cs="Times New Roman"/>
          <w:sz w:val="24"/>
          <w:szCs w:val="24"/>
        </w:rPr>
        <w:t xml:space="preserve"> </w:t>
      </w:r>
      <w:hyperlink r:id="rId8" w:history="1">
        <w:r w:rsidRPr="0041290A">
          <w:rPr>
            <w:rStyle w:val="Hypertextovprepojenie"/>
          </w:rPr>
          <w:t>Richard.Staskovan@idzk.sk</w:t>
        </w:r>
      </w:hyperlink>
    </w:p>
    <w:p w14:paraId="60AB18F9" w14:textId="77777777" w:rsidR="00874082" w:rsidRPr="0041290A" w:rsidRDefault="00874082" w:rsidP="00874082">
      <w:pPr>
        <w:pStyle w:val="Normlnywebov"/>
        <w:shd w:val="clear" w:color="auto" w:fill="FFFFFF"/>
        <w:spacing w:before="0" w:beforeAutospacing="0" w:after="225" w:afterAutospacing="0"/>
      </w:pPr>
    </w:p>
    <w:p w14:paraId="1EEA04EA" w14:textId="77777777" w:rsidR="00874082" w:rsidRPr="0041290A" w:rsidRDefault="00874082" w:rsidP="00874082">
      <w:pPr>
        <w:spacing w:after="0"/>
        <w:jc w:val="both"/>
        <w:rPr>
          <w:rFonts w:ascii="Times New Roman" w:hAnsi="Times New Roman" w:cs="Times New Roman"/>
          <w:b/>
          <w:sz w:val="24"/>
          <w:szCs w:val="24"/>
        </w:rPr>
      </w:pPr>
      <w:r w:rsidRPr="0041290A">
        <w:rPr>
          <w:rFonts w:ascii="Times New Roman" w:hAnsi="Times New Roman" w:cs="Times New Roman"/>
          <w:b/>
          <w:sz w:val="24"/>
          <w:szCs w:val="24"/>
        </w:rPr>
        <w:t>II. Základné údaje o strategickom dokumente</w:t>
      </w:r>
    </w:p>
    <w:p w14:paraId="12CB5389" w14:textId="77777777" w:rsidR="00874082" w:rsidRPr="0041290A" w:rsidRDefault="00874082" w:rsidP="00874082">
      <w:pPr>
        <w:spacing w:after="0"/>
        <w:jc w:val="both"/>
        <w:rPr>
          <w:rFonts w:ascii="Times New Roman" w:hAnsi="Times New Roman" w:cs="Times New Roman"/>
          <w:sz w:val="24"/>
          <w:szCs w:val="24"/>
        </w:rPr>
      </w:pPr>
    </w:p>
    <w:p w14:paraId="1D507009" w14:textId="77777777" w:rsidR="00874082" w:rsidRPr="0041290A" w:rsidRDefault="00874082" w:rsidP="00874082">
      <w:pPr>
        <w:spacing w:after="0" w:line="240" w:lineRule="auto"/>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II.1. Názov</w:t>
      </w:r>
    </w:p>
    <w:p w14:paraId="31E6C4C4" w14:textId="77777777" w:rsidR="00874082" w:rsidRPr="0041290A" w:rsidRDefault="00856DFC" w:rsidP="00874082">
      <w:pPr>
        <w:pStyle w:val="Normlnywebov"/>
        <w:spacing w:before="0" w:beforeAutospacing="0" w:after="0" w:afterAutospacing="0"/>
        <w:jc w:val="both"/>
      </w:pPr>
      <w:r w:rsidRPr="0041290A">
        <w:rPr>
          <w:sz w:val="23"/>
          <w:szCs w:val="23"/>
        </w:rPr>
        <w:t xml:space="preserve">Plánu dopravnej obslužnosti Žilinského samosprávneho kraja </w:t>
      </w:r>
      <w:r w:rsidR="00874082" w:rsidRPr="0041290A">
        <w:t xml:space="preserve">(ďalej </w:t>
      </w:r>
      <w:r w:rsidRPr="0041290A">
        <w:t xml:space="preserve">aj PDO </w:t>
      </w:r>
      <w:r w:rsidR="00874082" w:rsidRPr="0041290A">
        <w:t>ŽSK)</w:t>
      </w:r>
    </w:p>
    <w:p w14:paraId="7D174F38" w14:textId="77777777" w:rsidR="00874082" w:rsidRPr="0041290A" w:rsidRDefault="00874082" w:rsidP="00874082">
      <w:pPr>
        <w:pStyle w:val="Normlnywebov"/>
        <w:spacing w:before="0" w:beforeAutospacing="0" w:after="0" w:afterAutospacing="0"/>
        <w:jc w:val="both"/>
      </w:pPr>
    </w:p>
    <w:p w14:paraId="02470425" w14:textId="77777777" w:rsidR="00874082" w:rsidRPr="0041290A" w:rsidRDefault="00874082" w:rsidP="00874082">
      <w:pPr>
        <w:spacing w:after="0" w:line="240" w:lineRule="auto"/>
        <w:jc w:val="both"/>
        <w:rPr>
          <w:rFonts w:ascii="Times New Roman" w:hAnsi="Times New Roman" w:cs="Times New Roman"/>
          <w:i/>
          <w:sz w:val="24"/>
          <w:szCs w:val="24"/>
        </w:rPr>
      </w:pPr>
      <w:r w:rsidRPr="0041290A">
        <w:rPr>
          <w:rFonts w:ascii="Times New Roman" w:hAnsi="Times New Roman" w:cs="Times New Roman"/>
          <w:i/>
          <w:sz w:val="24"/>
          <w:szCs w:val="24"/>
        </w:rPr>
        <w:t>II.2. Charakter</w:t>
      </w:r>
    </w:p>
    <w:p w14:paraId="7976A906" w14:textId="77777777" w:rsidR="005F3453" w:rsidRPr="0041290A" w:rsidRDefault="005F3453" w:rsidP="005F3453">
      <w:pPr>
        <w:spacing w:line="276" w:lineRule="exact"/>
        <w:ind w:right="10"/>
        <w:jc w:val="both"/>
        <w:rPr>
          <w:rFonts w:ascii="TimesNewRomanPSMT" w:hAnsi="TimesNewRomanPSMT" w:cs="TimesNewRomanPSMT"/>
          <w:sz w:val="24"/>
          <w:szCs w:val="24"/>
        </w:rPr>
      </w:pPr>
      <w:r w:rsidRPr="0041290A">
        <w:rPr>
          <w:rFonts w:ascii="TimesNewRomanPSMT" w:hAnsi="TimesNewRomanPSMT" w:cs="TimesNewRomanPSMT"/>
          <w:sz w:val="24"/>
          <w:szCs w:val="24"/>
        </w:rPr>
        <w:t xml:space="preserve">Plán dopravnej obslužnosti je strategický dokument, ktorý analyzuje súčasný stav verejnej dopravy v Žilinskom kraji a navrhuje opatrenia pre zvýšenie jej atraktívnosti pre cestujúcich. Tento dokument bude slúžiť objednávateľovi dopravy ako podklad pre udeľovanie dopravných </w:t>
      </w:r>
      <w:r w:rsidRPr="0041290A">
        <w:rPr>
          <w:rFonts w:ascii="TimesNewRomanPSMT" w:hAnsi="TimesNewRomanPSMT" w:cs="TimesNewRomanPSMT"/>
          <w:sz w:val="24"/>
          <w:szCs w:val="24"/>
        </w:rPr>
        <w:lastRenderedPageBreak/>
        <w:t>licencií, zostavovanie cestovných poriadkov, optimálne určovanie trás či kapacít vozidiel na jednotlivých spojoch a linkách vo verejnom záujme.</w:t>
      </w:r>
    </w:p>
    <w:p w14:paraId="583F441D" w14:textId="77777777" w:rsidR="005F3453" w:rsidRPr="0041290A" w:rsidRDefault="005F3453" w:rsidP="005F3453">
      <w:pPr>
        <w:spacing w:line="276" w:lineRule="exact"/>
        <w:ind w:right="10"/>
        <w:jc w:val="both"/>
        <w:rPr>
          <w:rFonts w:ascii="TimesNewRomanPSMT" w:hAnsi="TimesNewRomanPSMT" w:cs="TimesNewRomanPSMT"/>
          <w:sz w:val="24"/>
          <w:szCs w:val="24"/>
        </w:rPr>
      </w:pPr>
      <w:r w:rsidRPr="0041290A">
        <w:rPr>
          <w:rFonts w:ascii="TimesNewRomanPSMT" w:hAnsi="TimesNewRomanPSMT" w:cs="TimesNewRomanPSMT"/>
          <w:sz w:val="24"/>
          <w:szCs w:val="24"/>
        </w:rPr>
        <w:t xml:space="preserve">Podľa </w:t>
      </w:r>
      <w:r w:rsidRPr="0041290A">
        <w:rPr>
          <w:rFonts w:ascii="Cambria" w:hAnsi="Cambria" w:cs="Cambria"/>
          <w:sz w:val="24"/>
          <w:szCs w:val="24"/>
        </w:rPr>
        <w:t>§</w:t>
      </w:r>
      <w:r w:rsidRPr="0041290A">
        <w:rPr>
          <w:rFonts w:ascii="TimesNewRomanPSMT" w:hAnsi="TimesNewRomanPSMT" w:cs="TimesNewRomanPSMT"/>
          <w:sz w:val="24"/>
          <w:szCs w:val="24"/>
        </w:rPr>
        <w:t>43 z</w:t>
      </w:r>
      <w:r w:rsidRPr="0041290A">
        <w:rPr>
          <w:rFonts w:ascii="___WRD_EMBED_SUB_49" w:hAnsi="___WRD_EMBED_SUB_49" w:cs="___WRD_EMBED_SUB_49"/>
          <w:sz w:val="24"/>
          <w:szCs w:val="24"/>
        </w:rPr>
        <w:t>á</w:t>
      </w:r>
      <w:r w:rsidRPr="0041290A">
        <w:rPr>
          <w:rFonts w:ascii="TimesNewRomanPSMT" w:hAnsi="TimesNewRomanPSMT" w:cs="TimesNewRomanPSMT"/>
          <w:sz w:val="24"/>
          <w:szCs w:val="24"/>
        </w:rPr>
        <w:t>kona NR SR č. 56/2012 Z. z. o cestnej doprave v znení neskorších predpisov Vyšší územný celok (samosprávny kraj) je objednávateľom dopravných služieb v pravidelnej prímestskej autobusovej doprave vo verejnom záujme v územnom obvode kraja, zostavuje plán dopravnej obslužnosti kraja a uzaviera s dopravcami pravidelnej dopravy zmluvy o službách okrem mestskej dopravy, kontroluje ich plnenie a poskytuje im príspevok.</w:t>
      </w:r>
    </w:p>
    <w:p w14:paraId="0E2503E6" w14:textId="77777777" w:rsidR="005F3453" w:rsidRPr="0041290A" w:rsidRDefault="005F3453" w:rsidP="005F3453">
      <w:pPr>
        <w:spacing w:line="276" w:lineRule="exact"/>
        <w:ind w:right="10"/>
        <w:jc w:val="both"/>
        <w:rPr>
          <w:rFonts w:ascii="TimesNewRomanPSMT" w:hAnsi="TimesNewRomanPSMT" w:cs="TimesNewRomanPSMT"/>
          <w:sz w:val="24"/>
          <w:szCs w:val="24"/>
        </w:rPr>
      </w:pPr>
      <w:r w:rsidRPr="0041290A">
        <w:rPr>
          <w:rFonts w:ascii="TimesNewRomanPSMT" w:hAnsi="TimesNewRomanPSMT" w:cs="TimesNewRomanPSMT"/>
          <w:sz w:val="24"/>
          <w:szCs w:val="24"/>
        </w:rPr>
        <w:t xml:space="preserve">Objednávateľ podľa zákona NR SR č. 56/2012 Z. z. o cestnej doprave musí vypracovať plán dopravnej obslužnosti tak, aby riešil efektívnosť a hospodárnosť zabezpečovania dopravnej obslužnosti, najmä racionálne usporiadanie pravidelnej dopravy s cieľom minimalizovať súbežné prepravy a vytvoriť funkčnú nadväznosť pravidelnej dopravy na železničnú dopravu a na mestskú dráhovú dopravu a aby podporoval integrované dopravné systémy. To je hlavným cieľom spracovaného Plánu dopravnej obslužnosti Žilinského kraja. </w:t>
      </w:r>
    </w:p>
    <w:p w14:paraId="3D134F98" w14:textId="77777777" w:rsidR="005F3453" w:rsidRPr="0041290A" w:rsidRDefault="005F3453" w:rsidP="005F3453">
      <w:pPr>
        <w:spacing w:line="276" w:lineRule="exact"/>
        <w:ind w:right="10"/>
        <w:jc w:val="both"/>
        <w:rPr>
          <w:rFonts w:ascii="TimesNewRomanPSMT" w:hAnsi="TimesNewRomanPSMT" w:cs="TimesNewRomanPSMT"/>
          <w:sz w:val="24"/>
          <w:szCs w:val="24"/>
        </w:rPr>
      </w:pPr>
      <w:r w:rsidRPr="0041290A">
        <w:rPr>
          <w:rFonts w:ascii="TimesNewRomanPSMT" w:hAnsi="TimesNewRomanPSMT" w:cs="TimesNewRomanPSMT"/>
          <w:sz w:val="24"/>
          <w:szCs w:val="24"/>
        </w:rPr>
        <w:t xml:space="preserve">Podľa zákona NR SR č. 514/2009 Z. z. o doprave na dráhach v znení neskorších predpisov na zabezpečenie dopravnej obslužnosti objednávatelia dopravných služieb v celoštátnej doprave, v regionálnej doprave a v mestskej doprave zostavujú plány dopravnej obslužnosti. </w:t>
      </w:r>
    </w:p>
    <w:p w14:paraId="28E1472C" w14:textId="77777777" w:rsidR="005F3453" w:rsidRPr="0041290A" w:rsidRDefault="005F3453" w:rsidP="005F3453">
      <w:pPr>
        <w:spacing w:line="276" w:lineRule="exact"/>
        <w:ind w:right="10"/>
        <w:jc w:val="both"/>
        <w:rPr>
          <w:rFonts w:ascii="TimesNewRomanPSMT" w:hAnsi="TimesNewRomanPSMT" w:cs="TimesNewRomanPSMT"/>
          <w:sz w:val="24"/>
          <w:szCs w:val="24"/>
        </w:rPr>
      </w:pPr>
      <w:r w:rsidRPr="0041290A">
        <w:rPr>
          <w:rFonts w:ascii="TimesNewRomanPSMT" w:hAnsi="TimesNewRomanPSMT" w:cs="TimesNewRomanPSMT"/>
          <w:sz w:val="24"/>
          <w:szCs w:val="24"/>
        </w:rPr>
        <w:t xml:space="preserve">Podľa uvedených zákonov NR SR vyplýva povinnosť objednávateľa, čiže samosprávneho kraja vypracovať Plán dopravnej obslužnosti kraja. </w:t>
      </w:r>
    </w:p>
    <w:p w14:paraId="65742B5D" w14:textId="77777777" w:rsidR="00856DFC" w:rsidRPr="0041290A" w:rsidRDefault="00856DFC" w:rsidP="00874082">
      <w:pPr>
        <w:pStyle w:val="Normlnywebov"/>
        <w:spacing w:before="0" w:beforeAutospacing="0" w:after="0" w:afterAutospacing="0"/>
        <w:jc w:val="both"/>
      </w:pPr>
    </w:p>
    <w:p w14:paraId="34B07A75" w14:textId="6DDF4411" w:rsidR="00874082" w:rsidRPr="0041290A" w:rsidRDefault="00874082" w:rsidP="00874082">
      <w:pPr>
        <w:spacing w:after="0" w:line="240" w:lineRule="auto"/>
        <w:jc w:val="both"/>
        <w:rPr>
          <w:rFonts w:ascii="Times New Roman" w:hAnsi="Times New Roman" w:cs="Times New Roman"/>
          <w:sz w:val="24"/>
          <w:szCs w:val="24"/>
        </w:rPr>
      </w:pPr>
      <w:r w:rsidRPr="0041290A">
        <w:rPr>
          <w:rFonts w:ascii="Times New Roman" w:hAnsi="Times New Roman" w:cs="Times New Roman"/>
          <w:sz w:val="24"/>
          <w:szCs w:val="24"/>
        </w:rPr>
        <w:t xml:space="preserve">IDS v ŽSK </w:t>
      </w:r>
      <w:r w:rsidR="00B70704" w:rsidRPr="0041290A">
        <w:rPr>
          <w:rFonts w:ascii="Times New Roman" w:hAnsi="Times New Roman" w:cs="Times New Roman"/>
          <w:sz w:val="24"/>
          <w:szCs w:val="24"/>
        </w:rPr>
        <w:t xml:space="preserve">je </w:t>
      </w:r>
      <w:r w:rsidRPr="0041290A">
        <w:rPr>
          <w:rFonts w:ascii="Times New Roman" w:hAnsi="Times New Roman" w:cs="Times New Roman"/>
          <w:sz w:val="24"/>
          <w:szCs w:val="24"/>
        </w:rPr>
        <w:t xml:space="preserve"> spracovaný  v súlade so strategickými dokument</w:t>
      </w:r>
      <w:r w:rsidR="00C069C5" w:rsidRPr="0041290A">
        <w:rPr>
          <w:rFonts w:ascii="Times New Roman" w:hAnsi="Times New Roman" w:cs="Times New Roman"/>
          <w:sz w:val="24"/>
          <w:szCs w:val="24"/>
        </w:rPr>
        <w:t>a</w:t>
      </w:r>
      <w:r w:rsidRPr="0041290A">
        <w:rPr>
          <w:rFonts w:ascii="Times New Roman" w:hAnsi="Times New Roman" w:cs="Times New Roman"/>
          <w:sz w:val="24"/>
          <w:szCs w:val="24"/>
        </w:rPr>
        <w:t>mi doposiaľ spracovanými na úrovni kraja, dokument</w:t>
      </w:r>
      <w:r w:rsidR="00C069C5" w:rsidRPr="0041290A">
        <w:rPr>
          <w:rFonts w:ascii="Times New Roman" w:hAnsi="Times New Roman" w:cs="Times New Roman"/>
          <w:sz w:val="24"/>
          <w:szCs w:val="24"/>
        </w:rPr>
        <w:t>a</w:t>
      </w:r>
      <w:r w:rsidRPr="0041290A">
        <w:rPr>
          <w:rFonts w:ascii="Times New Roman" w:hAnsi="Times New Roman" w:cs="Times New Roman"/>
          <w:sz w:val="24"/>
          <w:szCs w:val="24"/>
        </w:rPr>
        <w:t>mi spracovanými na úrovni štátu a dokument</w:t>
      </w:r>
      <w:r w:rsidR="00C069C5" w:rsidRPr="0041290A">
        <w:rPr>
          <w:rFonts w:ascii="Times New Roman" w:hAnsi="Times New Roman" w:cs="Times New Roman"/>
          <w:sz w:val="24"/>
          <w:szCs w:val="24"/>
        </w:rPr>
        <w:t>a</w:t>
      </w:r>
      <w:r w:rsidRPr="0041290A">
        <w:rPr>
          <w:rFonts w:ascii="Times New Roman" w:hAnsi="Times New Roman" w:cs="Times New Roman"/>
          <w:sz w:val="24"/>
          <w:szCs w:val="24"/>
        </w:rPr>
        <w:t>mi Európskej únie pre obdobie 2014 – 20</w:t>
      </w:r>
      <w:r w:rsidR="004847FD" w:rsidRPr="0041290A">
        <w:rPr>
          <w:rFonts w:ascii="Times New Roman" w:hAnsi="Times New Roman" w:cs="Times New Roman"/>
          <w:sz w:val="24"/>
          <w:szCs w:val="24"/>
        </w:rPr>
        <w:t>3</w:t>
      </w:r>
      <w:r w:rsidRPr="0041290A">
        <w:rPr>
          <w:rFonts w:ascii="Times New Roman" w:hAnsi="Times New Roman" w:cs="Times New Roman"/>
          <w:sz w:val="24"/>
          <w:szCs w:val="24"/>
        </w:rPr>
        <w:t xml:space="preserve">0. </w:t>
      </w:r>
    </w:p>
    <w:p w14:paraId="7156B504" w14:textId="77777777" w:rsidR="00874082" w:rsidRPr="0041290A" w:rsidRDefault="00874082" w:rsidP="00874082">
      <w:pPr>
        <w:pStyle w:val="Odsekzoznamu"/>
        <w:spacing w:after="0" w:line="240" w:lineRule="auto"/>
        <w:ind w:left="0"/>
        <w:jc w:val="both"/>
        <w:rPr>
          <w:rFonts w:ascii="Times New Roman" w:hAnsi="Times New Roman" w:cs="Times New Roman"/>
          <w:sz w:val="24"/>
          <w:szCs w:val="24"/>
        </w:rPr>
      </w:pPr>
      <w:r w:rsidRPr="0041290A">
        <w:rPr>
          <w:rFonts w:ascii="Times New Roman" w:hAnsi="Times New Roman" w:cs="Times New Roman"/>
          <w:sz w:val="24"/>
          <w:szCs w:val="24"/>
        </w:rPr>
        <w:t xml:space="preserve">Nemá </w:t>
      </w:r>
      <w:r w:rsidR="00B70704" w:rsidRPr="0041290A">
        <w:rPr>
          <w:rFonts w:ascii="Times New Roman" w:hAnsi="Times New Roman" w:cs="Times New Roman"/>
          <w:sz w:val="24"/>
          <w:szCs w:val="24"/>
        </w:rPr>
        <w:t xml:space="preserve">žiadny </w:t>
      </w:r>
      <w:r w:rsidRPr="0041290A">
        <w:rPr>
          <w:rFonts w:ascii="Times New Roman" w:hAnsi="Times New Roman" w:cs="Times New Roman"/>
          <w:sz w:val="24"/>
          <w:szCs w:val="24"/>
        </w:rPr>
        <w:t>priemet do územia.</w:t>
      </w:r>
    </w:p>
    <w:p w14:paraId="266B447B" w14:textId="77777777" w:rsidR="00874082" w:rsidRPr="0041290A" w:rsidRDefault="00874082" w:rsidP="00874082">
      <w:pPr>
        <w:pStyle w:val="Normlnywebov"/>
        <w:spacing w:before="0" w:beforeAutospacing="0" w:after="0" w:afterAutospacing="0"/>
        <w:jc w:val="both"/>
      </w:pPr>
    </w:p>
    <w:p w14:paraId="7C2ED70E" w14:textId="77777777" w:rsidR="00874082" w:rsidRPr="0041290A" w:rsidRDefault="00874082" w:rsidP="00874082">
      <w:pPr>
        <w:spacing w:after="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 xml:space="preserve">II.3. Hlavné ciele </w:t>
      </w:r>
    </w:p>
    <w:p w14:paraId="2BFD3304" w14:textId="77777777" w:rsidR="00874082" w:rsidRPr="0041290A" w:rsidRDefault="00874082" w:rsidP="00874082">
      <w:pPr>
        <w:shd w:val="clear" w:color="auto" w:fill="FFFFFF"/>
        <w:spacing w:after="0" w:line="240" w:lineRule="auto"/>
        <w:jc w:val="both"/>
        <w:rPr>
          <w:rFonts w:ascii="Times New Roman" w:eastAsia="Times New Roman" w:hAnsi="Times New Roman" w:cs="Times New Roman"/>
          <w:sz w:val="24"/>
          <w:szCs w:val="24"/>
        </w:rPr>
      </w:pPr>
      <w:r w:rsidRPr="0041290A">
        <w:rPr>
          <w:rFonts w:ascii="Times New Roman" w:eastAsia="Times New Roman" w:hAnsi="Times New Roman" w:cs="Times New Roman"/>
          <w:sz w:val="24"/>
          <w:szCs w:val="24"/>
        </w:rPr>
        <w:t xml:space="preserve">Hlavným cieľom tvorby </w:t>
      </w:r>
      <w:r w:rsidR="004847FD" w:rsidRPr="0041290A">
        <w:rPr>
          <w:rFonts w:ascii="Times New Roman" w:eastAsia="Times New Roman" w:hAnsi="Times New Roman" w:cs="Times New Roman"/>
          <w:sz w:val="24"/>
          <w:szCs w:val="24"/>
        </w:rPr>
        <w:t xml:space="preserve">PDO </w:t>
      </w:r>
      <w:r w:rsidRPr="0041290A">
        <w:rPr>
          <w:rFonts w:ascii="Times New Roman" w:eastAsia="Times New Roman" w:hAnsi="Times New Roman" w:cs="Times New Roman"/>
          <w:sz w:val="24"/>
          <w:szCs w:val="24"/>
        </w:rPr>
        <w:t>ŽSK je zvýšenie kvality dopravnej obslužností územia Žilinského samosprávneho kraja.</w:t>
      </w:r>
    </w:p>
    <w:p w14:paraId="2B9AEEE8"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p>
    <w:p w14:paraId="71CBF493" w14:textId="77777777" w:rsidR="00874082" w:rsidRPr="0041290A" w:rsidRDefault="00874082" w:rsidP="00874082">
      <w:pPr>
        <w:spacing w:after="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 xml:space="preserve">II.4. Obsah </w:t>
      </w:r>
    </w:p>
    <w:p w14:paraId="38729161" w14:textId="77777777" w:rsidR="00A823A7" w:rsidRPr="0041290A" w:rsidRDefault="00A823A7" w:rsidP="00A823A7">
      <w:pPr>
        <w:ind w:right="10"/>
        <w:jc w:val="both"/>
        <w:rPr>
          <w:rFonts w:ascii="Times New Roman" w:hAnsi="Times New Roman"/>
          <w:sz w:val="24"/>
          <w:szCs w:val="24"/>
        </w:rPr>
      </w:pPr>
      <w:r w:rsidRPr="0041290A">
        <w:rPr>
          <w:rFonts w:ascii="Times New Roman" w:hAnsi="Times New Roman"/>
          <w:sz w:val="24"/>
          <w:szCs w:val="24"/>
        </w:rPr>
        <w:t xml:space="preserve">Obsahovú stránku dokumentácie PDO ŽSK tvoria jednotlivé časti. </w:t>
      </w:r>
    </w:p>
    <w:p w14:paraId="1E401852" w14:textId="77777777" w:rsidR="00A823A7" w:rsidRPr="0041290A" w:rsidRDefault="00A823A7" w:rsidP="00A823A7">
      <w:pPr>
        <w:ind w:right="10" w:firstLine="3"/>
        <w:jc w:val="both"/>
        <w:rPr>
          <w:rFonts w:ascii="Times New Roman" w:hAnsi="Times New Roman"/>
          <w:b/>
          <w:bCs/>
          <w:sz w:val="24"/>
          <w:szCs w:val="24"/>
        </w:rPr>
      </w:pPr>
      <w:r w:rsidRPr="0041290A">
        <w:rPr>
          <w:rFonts w:ascii="Times New Roman" w:hAnsi="Times New Roman"/>
          <w:b/>
          <w:bCs/>
          <w:sz w:val="24"/>
          <w:szCs w:val="24"/>
        </w:rPr>
        <w:t xml:space="preserve">Štruktúra/obsahová časť PDO ŽSK:  </w:t>
      </w:r>
    </w:p>
    <w:p w14:paraId="1BF1D2B7" w14:textId="77777777" w:rsidR="00A823A7" w:rsidRPr="0041290A" w:rsidRDefault="00A823A7" w:rsidP="00A823A7">
      <w:pPr>
        <w:pStyle w:val="Odsekzoznamu"/>
        <w:widowControl w:val="0"/>
        <w:numPr>
          <w:ilvl w:val="0"/>
          <w:numId w:val="13"/>
        </w:numPr>
        <w:spacing w:after="0" w:line="240" w:lineRule="auto"/>
        <w:ind w:left="993" w:right="10" w:hanging="425"/>
        <w:jc w:val="both"/>
        <w:rPr>
          <w:rFonts w:ascii="Times New Roman" w:hAnsi="Times New Roman"/>
          <w:i/>
          <w:iCs/>
          <w:sz w:val="24"/>
          <w:szCs w:val="24"/>
        </w:rPr>
      </w:pPr>
      <w:r w:rsidRPr="0041290A">
        <w:rPr>
          <w:rFonts w:ascii="Times New Roman" w:hAnsi="Times New Roman"/>
          <w:i/>
          <w:iCs/>
          <w:sz w:val="24"/>
          <w:szCs w:val="24"/>
        </w:rPr>
        <w:t xml:space="preserve">Analytická časť  </w:t>
      </w:r>
    </w:p>
    <w:p w14:paraId="272D708D" w14:textId="77777777" w:rsidR="00A823A7" w:rsidRPr="0041290A" w:rsidRDefault="00A823A7" w:rsidP="00A823A7">
      <w:pPr>
        <w:pStyle w:val="Odsekzoznamu"/>
        <w:widowControl w:val="0"/>
        <w:numPr>
          <w:ilvl w:val="0"/>
          <w:numId w:val="13"/>
        </w:numPr>
        <w:spacing w:after="0" w:line="240" w:lineRule="auto"/>
        <w:ind w:left="993" w:right="10" w:hanging="425"/>
        <w:jc w:val="both"/>
        <w:rPr>
          <w:rFonts w:ascii="Times New Roman" w:hAnsi="Times New Roman"/>
          <w:i/>
          <w:iCs/>
          <w:sz w:val="24"/>
          <w:szCs w:val="24"/>
        </w:rPr>
      </w:pPr>
      <w:r w:rsidRPr="0041290A">
        <w:rPr>
          <w:rFonts w:ascii="Times New Roman" w:hAnsi="Times New Roman"/>
          <w:i/>
          <w:iCs/>
          <w:sz w:val="24"/>
          <w:szCs w:val="24"/>
        </w:rPr>
        <w:t xml:space="preserve">Návrhová časť  </w:t>
      </w:r>
    </w:p>
    <w:p w14:paraId="1543A24C" w14:textId="77777777" w:rsidR="00A823A7" w:rsidRPr="0041290A" w:rsidRDefault="00A823A7" w:rsidP="00A823A7">
      <w:pPr>
        <w:pStyle w:val="Odsekzoznamu"/>
        <w:widowControl w:val="0"/>
        <w:numPr>
          <w:ilvl w:val="0"/>
          <w:numId w:val="13"/>
        </w:numPr>
        <w:spacing w:after="0" w:line="240" w:lineRule="auto"/>
        <w:ind w:left="993" w:right="10" w:hanging="425"/>
        <w:jc w:val="both"/>
        <w:rPr>
          <w:rFonts w:ascii="Times New Roman" w:hAnsi="Times New Roman"/>
          <w:i/>
          <w:iCs/>
          <w:sz w:val="24"/>
          <w:szCs w:val="24"/>
        </w:rPr>
      </w:pPr>
      <w:r w:rsidRPr="0041290A">
        <w:rPr>
          <w:rFonts w:ascii="Times New Roman" w:hAnsi="Times New Roman"/>
          <w:i/>
          <w:iCs/>
          <w:sz w:val="24"/>
          <w:szCs w:val="24"/>
        </w:rPr>
        <w:t>Odporúčacia časť</w:t>
      </w:r>
    </w:p>
    <w:p w14:paraId="5EB6059D" w14:textId="77777777" w:rsidR="00A823A7" w:rsidRPr="0041290A" w:rsidRDefault="00A823A7" w:rsidP="00A823A7">
      <w:pPr>
        <w:ind w:right="10"/>
        <w:jc w:val="both"/>
        <w:rPr>
          <w:rFonts w:ascii="Times New Roman" w:hAnsi="Times New Roman"/>
          <w:i/>
          <w:iCs/>
          <w:sz w:val="24"/>
          <w:szCs w:val="24"/>
        </w:rPr>
      </w:pPr>
    </w:p>
    <w:p w14:paraId="0802473C" w14:textId="77777777" w:rsidR="00A823A7" w:rsidRPr="0041290A" w:rsidRDefault="00A823A7" w:rsidP="00A823A7">
      <w:pPr>
        <w:ind w:right="10"/>
        <w:jc w:val="both"/>
        <w:rPr>
          <w:rFonts w:ascii="Times New Roman" w:hAnsi="Times New Roman"/>
          <w:b/>
          <w:i/>
          <w:iCs/>
          <w:sz w:val="24"/>
          <w:szCs w:val="24"/>
        </w:rPr>
      </w:pPr>
      <w:r w:rsidRPr="0041290A">
        <w:rPr>
          <w:rFonts w:ascii="Times New Roman" w:hAnsi="Times New Roman"/>
          <w:b/>
          <w:i/>
          <w:iCs/>
          <w:sz w:val="24"/>
          <w:szCs w:val="24"/>
        </w:rPr>
        <w:t xml:space="preserve">1.  Analytická časť obsahuje:  </w:t>
      </w:r>
    </w:p>
    <w:p w14:paraId="5A736B30"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analýzy prestupných uzlov medzi železničnou, autobusovou a mestskou dopravou z hľadiska koordinácie a nadväznosti jednotlivých spojov, vhodnosti prestupných terminálov a možnosti vybudovania nových prestupných uzlov s cieľom posilnenia nosných liniek,</w:t>
      </w:r>
    </w:p>
    <w:p w14:paraId="18E3F897"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štruktúrovanú populačnú analýzu,</w:t>
      </w:r>
    </w:p>
    <w:p w14:paraId="7CC47EC3"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 xml:space="preserve">analýzy očakávaných zmien v rozmiestnení aktivít v území (najmä distribúcie pracovných </w:t>
      </w:r>
      <w:r w:rsidRPr="0041290A">
        <w:rPr>
          <w:rFonts w:ascii="Times New Roman" w:hAnsi="Times New Roman"/>
          <w:sz w:val="24"/>
          <w:szCs w:val="24"/>
        </w:rPr>
        <w:lastRenderedPageBreak/>
        <w:t>príležitostí a zariadení služieb),</w:t>
      </w:r>
    </w:p>
    <w:p w14:paraId="193FEABD"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analýzy stavu statickej a mobilnej infraštruktúry, najmä stavu ciest a dráh, vozidlového parku, zastávok a staníc a identifikácie úzkych miest, ktoré by mohli ohroziť plynulosť, pravidelnosť, spoľahlivosť alebo bezpečnosť verejnej osobnej dopravy,</w:t>
      </w:r>
    </w:p>
    <w:p w14:paraId="441D1DB7"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analýzy súčasného stavu dopravnej obsluhy, dopravných a prepravných prúdov, slabých miest, frekvencie a lokalít závažných mimoriadnych udalostí negatívne ovplyvňujúcich spoľahlivosť prevádzky,</w:t>
      </w:r>
    </w:p>
    <w:p w14:paraId="2C09D324" w14:textId="77777777" w:rsidR="00A823A7" w:rsidRPr="0041290A" w:rsidRDefault="00A823A7" w:rsidP="00A823A7">
      <w:pPr>
        <w:pStyle w:val="Odsekzoznamu"/>
        <w:widowControl w:val="0"/>
        <w:numPr>
          <w:ilvl w:val="0"/>
          <w:numId w:val="19"/>
        </w:numPr>
        <w:spacing w:after="0" w:line="240" w:lineRule="auto"/>
        <w:ind w:left="426" w:right="10" w:hanging="425"/>
        <w:jc w:val="both"/>
        <w:rPr>
          <w:rFonts w:ascii="Times New Roman" w:hAnsi="Times New Roman"/>
          <w:sz w:val="24"/>
          <w:szCs w:val="24"/>
        </w:rPr>
      </w:pPr>
      <w:r w:rsidRPr="0041290A">
        <w:rPr>
          <w:rFonts w:ascii="Times New Roman" w:hAnsi="Times New Roman"/>
          <w:sz w:val="24"/>
          <w:szCs w:val="24"/>
        </w:rPr>
        <w:t>dopravné modelovanie a prognózovanie s cieľom určiť súčasnú celkovú deľbu prepravnej práce (v nadväznosti na Plán udržateľnej mobility Žilinského samosprávneho kraja).</w:t>
      </w:r>
    </w:p>
    <w:p w14:paraId="0FF5E7DE" w14:textId="77777777" w:rsidR="00A823A7" w:rsidRPr="0041290A" w:rsidRDefault="00A823A7" w:rsidP="00A823A7">
      <w:pPr>
        <w:ind w:right="10"/>
        <w:jc w:val="both"/>
        <w:rPr>
          <w:rFonts w:ascii="Times New Roman" w:hAnsi="Times New Roman"/>
          <w:sz w:val="24"/>
          <w:szCs w:val="24"/>
        </w:rPr>
      </w:pPr>
    </w:p>
    <w:p w14:paraId="67CCF6AE" w14:textId="77777777" w:rsidR="00A823A7" w:rsidRPr="0041290A" w:rsidRDefault="00A823A7" w:rsidP="00A823A7">
      <w:pPr>
        <w:ind w:right="10" w:firstLine="709"/>
        <w:jc w:val="both"/>
        <w:rPr>
          <w:rFonts w:ascii="Times New Roman" w:hAnsi="Times New Roman"/>
          <w:sz w:val="24"/>
          <w:szCs w:val="24"/>
        </w:rPr>
      </w:pPr>
      <w:r w:rsidRPr="0041290A">
        <w:rPr>
          <w:rFonts w:ascii="Times New Roman" w:hAnsi="Times New Roman"/>
          <w:sz w:val="24"/>
          <w:szCs w:val="24"/>
        </w:rPr>
        <w:t>Pri analýze staníc a zastávok je v analytickej časti v nevyhnutnej miere uvedený stav a odporúčania pre nemotorovú dopravu (najmä pešiu a cyklistickú dopravu) v okolí zdrojových, cieľových a prestupných bodov.</w:t>
      </w:r>
    </w:p>
    <w:p w14:paraId="3D20528B" w14:textId="77777777" w:rsidR="00A823A7" w:rsidRPr="0041290A" w:rsidRDefault="00A823A7" w:rsidP="00A823A7">
      <w:pPr>
        <w:ind w:right="10"/>
        <w:jc w:val="both"/>
        <w:rPr>
          <w:rFonts w:ascii="Times New Roman" w:hAnsi="Times New Roman"/>
          <w:sz w:val="24"/>
          <w:szCs w:val="24"/>
        </w:rPr>
      </w:pPr>
    </w:p>
    <w:p w14:paraId="1C0B7677" w14:textId="77777777" w:rsidR="00A823A7" w:rsidRPr="0041290A" w:rsidRDefault="00A823A7" w:rsidP="00A823A7">
      <w:pPr>
        <w:pStyle w:val="Odsekzoznamu"/>
        <w:widowControl w:val="0"/>
        <w:numPr>
          <w:ilvl w:val="0"/>
          <w:numId w:val="12"/>
        </w:numPr>
        <w:tabs>
          <w:tab w:val="left" w:pos="426"/>
          <w:tab w:val="left" w:pos="10065"/>
        </w:tabs>
        <w:spacing w:after="0" w:line="240" w:lineRule="auto"/>
        <w:ind w:left="0" w:right="10" w:firstLine="0"/>
        <w:jc w:val="both"/>
        <w:rPr>
          <w:rFonts w:ascii="Times New Roman" w:hAnsi="Times New Roman"/>
          <w:b/>
          <w:i/>
          <w:iCs/>
          <w:sz w:val="24"/>
          <w:szCs w:val="24"/>
        </w:rPr>
      </w:pPr>
      <w:r w:rsidRPr="0041290A">
        <w:rPr>
          <w:rFonts w:ascii="Times New Roman" w:hAnsi="Times New Roman"/>
          <w:b/>
          <w:i/>
          <w:iCs/>
          <w:sz w:val="24"/>
          <w:szCs w:val="24"/>
        </w:rPr>
        <w:t>Návrhová časť obsahuje:</w:t>
      </w:r>
    </w:p>
    <w:p w14:paraId="7ECC7025" w14:textId="77777777" w:rsidR="00E52C72" w:rsidRPr="0041290A" w:rsidRDefault="00E52C72" w:rsidP="00E52C72">
      <w:pPr>
        <w:pStyle w:val="Odsekzoznamu"/>
        <w:widowControl w:val="0"/>
        <w:tabs>
          <w:tab w:val="left" w:pos="426"/>
          <w:tab w:val="left" w:pos="10065"/>
        </w:tabs>
        <w:spacing w:after="0" w:line="240" w:lineRule="auto"/>
        <w:ind w:left="0" w:right="10"/>
        <w:jc w:val="both"/>
        <w:rPr>
          <w:rFonts w:ascii="Times New Roman" w:hAnsi="Times New Roman"/>
          <w:b/>
          <w:i/>
          <w:iCs/>
          <w:sz w:val="24"/>
          <w:szCs w:val="24"/>
        </w:rPr>
      </w:pPr>
    </w:p>
    <w:p w14:paraId="03F72F22" w14:textId="77777777" w:rsidR="00A823A7" w:rsidRPr="0041290A" w:rsidRDefault="00A823A7" w:rsidP="00A823A7">
      <w:pPr>
        <w:pStyle w:val="Odsekzoznamu"/>
        <w:widowControl w:val="0"/>
        <w:numPr>
          <w:ilvl w:val="0"/>
          <w:numId w:val="17"/>
        </w:numPr>
        <w:tabs>
          <w:tab w:val="left" w:pos="10065"/>
        </w:tabs>
        <w:spacing w:after="0" w:line="240" w:lineRule="auto"/>
        <w:ind w:left="426" w:right="10" w:hanging="426"/>
        <w:jc w:val="both"/>
        <w:rPr>
          <w:rFonts w:ascii="Times New Roman" w:hAnsi="Times New Roman"/>
          <w:sz w:val="24"/>
          <w:szCs w:val="24"/>
        </w:rPr>
      </w:pPr>
      <w:r w:rsidRPr="0041290A">
        <w:rPr>
          <w:rFonts w:ascii="Times New Roman" w:hAnsi="Times New Roman"/>
          <w:sz w:val="24"/>
          <w:szCs w:val="24"/>
        </w:rPr>
        <w:t>vymedzenia spádových centier alebo prestupných bodov, ktoré sú východiskom na rozdelenie dopravnej obsluhy, a to spravidla do dvoch úrovní, pričom:</w:t>
      </w:r>
    </w:p>
    <w:p w14:paraId="3CD7F036" w14:textId="77777777" w:rsidR="00A823A7" w:rsidRPr="0041290A" w:rsidRDefault="00A823A7" w:rsidP="00A823A7">
      <w:pPr>
        <w:pStyle w:val="Odsekzoznamu"/>
        <w:widowControl w:val="0"/>
        <w:numPr>
          <w:ilvl w:val="0"/>
          <w:numId w:val="15"/>
        </w:numPr>
        <w:tabs>
          <w:tab w:val="left" w:pos="10065"/>
        </w:tabs>
        <w:spacing w:after="0" w:line="240" w:lineRule="auto"/>
        <w:ind w:left="851" w:right="10"/>
        <w:jc w:val="both"/>
        <w:rPr>
          <w:rFonts w:ascii="Times New Roman" w:hAnsi="Times New Roman"/>
          <w:sz w:val="24"/>
          <w:szCs w:val="24"/>
        </w:rPr>
      </w:pPr>
      <w:r w:rsidRPr="0041290A">
        <w:rPr>
          <w:rFonts w:ascii="Times New Roman" w:hAnsi="Times New Roman"/>
          <w:b/>
          <w:sz w:val="24"/>
          <w:szCs w:val="24"/>
        </w:rPr>
        <w:t>prvú úroveň</w:t>
      </w:r>
      <w:r w:rsidRPr="0041290A">
        <w:rPr>
          <w:rFonts w:ascii="Times New Roman" w:hAnsi="Times New Roman"/>
          <w:sz w:val="24"/>
          <w:szCs w:val="24"/>
        </w:rPr>
        <w:t xml:space="preserve"> predstavuje doprava medzi spádovými centrami a obcami, ktoré tvoria funkčný región centra a </w:t>
      </w:r>
    </w:p>
    <w:p w14:paraId="43271EAF" w14:textId="77777777" w:rsidR="00A823A7" w:rsidRPr="0041290A" w:rsidRDefault="00A823A7" w:rsidP="00A823A7">
      <w:pPr>
        <w:pStyle w:val="Odsekzoznamu"/>
        <w:widowControl w:val="0"/>
        <w:numPr>
          <w:ilvl w:val="0"/>
          <w:numId w:val="15"/>
        </w:numPr>
        <w:tabs>
          <w:tab w:val="left" w:pos="10065"/>
        </w:tabs>
        <w:spacing w:after="0" w:line="240" w:lineRule="auto"/>
        <w:ind w:left="851" w:right="10"/>
        <w:jc w:val="both"/>
        <w:rPr>
          <w:rFonts w:ascii="Times New Roman" w:hAnsi="Times New Roman"/>
          <w:sz w:val="24"/>
          <w:szCs w:val="24"/>
        </w:rPr>
      </w:pPr>
      <w:r w:rsidRPr="0041290A">
        <w:rPr>
          <w:rFonts w:ascii="Times New Roman" w:hAnsi="Times New Roman"/>
          <w:b/>
          <w:sz w:val="24"/>
          <w:szCs w:val="24"/>
        </w:rPr>
        <w:t>druhú úroveň</w:t>
      </w:r>
      <w:r w:rsidRPr="0041290A">
        <w:rPr>
          <w:rFonts w:ascii="Times New Roman" w:hAnsi="Times New Roman"/>
          <w:sz w:val="24"/>
          <w:szCs w:val="24"/>
        </w:rPr>
        <w:t xml:space="preserve"> predstavuje spojenie spádových centier s centrom samosprávneho kraja a spojenie medzi jednotlivými spádovými centrami;</w:t>
      </w:r>
    </w:p>
    <w:p w14:paraId="4ED0FBF6" w14:textId="77777777" w:rsidR="00A823A7" w:rsidRPr="0041290A" w:rsidRDefault="00A823A7" w:rsidP="00A823A7">
      <w:pPr>
        <w:pStyle w:val="Odsekzoznamu"/>
        <w:widowControl w:val="0"/>
        <w:numPr>
          <w:ilvl w:val="0"/>
          <w:numId w:val="18"/>
        </w:numPr>
        <w:tabs>
          <w:tab w:val="left" w:pos="10065"/>
        </w:tabs>
        <w:spacing w:after="0" w:line="240" w:lineRule="auto"/>
        <w:ind w:left="426" w:right="10" w:hanging="284"/>
        <w:jc w:val="both"/>
        <w:rPr>
          <w:rFonts w:ascii="Times New Roman" w:hAnsi="Times New Roman"/>
          <w:sz w:val="24"/>
          <w:szCs w:val="24"/>
        </w:rPr>
      </w:pPr>
      <w:r w:rsidRPr="0041290A">
        <w:rPr>
          <w:rFonts w:ascii="Times New Roman" w:hAnsi="Times New Roman"/>
          <w:sz w:val="24"/>
          <w:szCs w:val="24"/>
        </w:rPr>
        <w:t xml:space="preserve"> vypracovanie štandardov dopravnej obslužnosti VOD, ktorých súčasťou je:</w:t>
      </w:r>
    </w:p>
    <w:p w14:paraId="425EE4C8"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rozdelenie obcí do jednotlivých kategórií podľa odporúčaného rozsahu dopravnej obslužnosti,  </w:t>
      </w:r>
    </w:p>
    <w:p w14:paraId="4D7BB362"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štandardy minimálnej dopravnej obslužnosti (pracovný deň) a (sobota, nedeľa, sviatok),  </w:t>
      </w:r>
    </w:p>
    <w:p w14:paraId="1D9D9191"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štandardy optimálnej dopravnej obslužnosti (pracovný deň) a (sobota, nedeľa, sviatok),</w:t>
      </w:r>
    </w:p>
    <w:p w14:paraId="40E62EC8"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štandardy týkajúce sa dostupnosti autobusových zastávok,  </w:t>
      </w:r>
    </w:p>
    <w:p w14:paraId="599D96F5"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stanovenie základnej prevádzkovej doby a času prepravnej špičky a sedla podľa  jednotlivých kategórií obcí,  </w:t>
      </w:r>
    </w:p>
    <w:p w14:paraId="0DB508DA"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určenie miery prestupovosti, resp. určenie garancie bez prestupových spojení,  </w:t>
      </w:r>
    </w:p>
    <w:p w14:paraId="7521507C"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výpočet rozsahu prepravných nárokov, smerovanie a deľbu prepravnej práce,  </w:t>
      </w:r>
    </w:p>
    <w:p w14:paraId="1A199538"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zostavenie ponuky dopravných a prepravných výkonov,  </w:t>
      </w:r>
    </w:p>
    <w:p w14:paraId="627E35AC"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náklady, príjmy, ekonomiku jednotlivých módov verejnej dopravy,  </w:t>
      </w:r>
    </w:p>
    <w:p w14:paraId="1EDDE765" w14:textId="77777777" w:rsidR="00A823A7" w:rsidRPr="0041290A" w:rsidRDefault="00A823A7" w:rsidP="00A823A7">
      <w:pPr>
        <w:pStyle w:val="Odsekzoznamu"/>
        <w:widowControl w:val="0"/>
        <w:numPr>
          <w:ilvl w:val="0"/>
          <w:numId w:val="14"/>
        </w:numPr>
        <w:tabs>
          <w:tab w:val="left" w:pos="1985"/>
          <w:tab w:val="left" w:pos="10065"/>
        </w:tabs>
        <w:spacing w:after="0" w:line="240" w:lineRule="auto"/>
        <w:ind w:left="851" w:right="10"/>
        <w:jc w:val="both"/>
        <w:rPr>
          <w:rFonts w:ascii="Times New Roman" w:hAnsi="Times New Roman"/>
          <w:sz w:val="24"/>
          <w:szCs w:val="24"/>
        </w:rPr>
      </w:pPr>
      <w:r w:rsidRPr="0041290A">
        <w:rPr>
          <w:rFonts w:ascii="Times New Roman" w:hAnsi="Times New Roman"/>
          <w:sz w:val="24"/>
          <w:szCs w:val="24"/>
        </w:rPr>
        <w:t xml:space="preserve">súhrnný návrh postupu racionalizácie dopravnej obsluhy regiónu, smerujúcej k jej optimalizácii, so zreteľom na časovú dostupnosť prirodzených, spádových centier. </w:t>
      </w:r>
    </w:p>
    <w:p w14:paraId="4202D459" w14:textId="77777777" w:rsidR="00A823A7" w:rsidRPr="0041290A" w:rsidRDefault="00A823A7" w:rsidP="00A823A7">
      <w:pPr>
        <w:tabs>
          <w:tab w:val="left" w:pos="10065"/>
        </w:tabs>
        <w:ind w:right="10"/>
        <w:contextualSpacing/>
        <w:jc w:val="both"/>
        <w:rPr>
          <w:rFonts w:ascii="Times New Roman" w:hAnsi="Times New Roman"/>
          <w:sz w:val="24"/>
          <w:szCs w:val="24"/>
        </w:rPr>
      </w:pPr>
    </w:p>
    <w:p w14:paraId="01993F31" w14:textId="77777777" w:rsidR="00A823A7" w:rsidRPr="0041290A" w:rsidRDefault="00A823A7" w:rsidP="00E52C72">
      <w:pPr>
        <w:ind w:right="10"/>
        <w:jc w:val="both"/>
        <w:rPr>
          <w:rFonts w:ascii="Times New Roman" w:hAnsi="Times New Roman"/>
          <w:b/>
          <w:i/>
          <w:iCs/>
          <w:sz w:val="24"/>
          <w:szCs w:val="24"/>
        </w:rPr>
      </w:pPr>
      <w:r w:rsidRPr="0041290A">
        <w:rPr>
          <w:rFonts w:ascii="Times New Roman" w:hAnsi="Times New Roman"/>
          <w:b/>
          <w:i/>
          <w:iCs/>
          <w:sz w:val="24"/>
          <w:szCs w:val="24"/>
        </w:rPr>
        <w:t>3.  Odporúčacia časť plánu dopravnej obslužnosti pozostáva z:</w:t>
      </w:r>
    </w:p>
    <w:p w14:paraId="6F19DAA5" w14:textId="77777777" w:rsidR="00A823A7" w:rsidRPr="0041290A" w:rsidRDefault="00A823A7" w:rsidP="00A823A7">
      <w:pPr>
        <w:pStyle w:val="Odsekzoznamu"/>
        <w:widowControl w:val="0"/>
        <w:numPr>
          <w:ilvl w:val="0"/>
          <w:numId w:val="16"/>
        </w:numPr>
        <w:spacing w:after="0" w:line="240" w:lineRule="auto"/>
        <w:ind w:left="426" w:right="10"/>
        <w:jc w:val="both"/>
        <w:rPr>
          <w:rFonts w:ascii="Times New Roman" w:hAnsi="Times New Roman"/>
          <w:sz w:val="24"/>
          <w:szCs w:val="24"/>
        </w:rPr>
      </w:pPr>
      <w:r w:rsidRPr="0041290A">
        <w:rPr>
          <w:rFonts w:ascii="Times New Roman" w:hAnsi="Times New Roman"/>
          <w:sz w:val="24"/>
          <w:szCs w:val="24"/>
        </w:rPr>
        <w:t>odporúčaných zásahov do infraštruktúry s cieľom zvýšiť plynulosť, pravidelnosť, spoľahlivosť a bezpečnosť liniek v definovanej sieti a zabezpečiť navrhovaný podiel verejnej osobnej dopravy na celkovej deľbe prepravnej práce, pričom tieto zásahy môžu byť riešené variantne v nadväznosti na scenáre,</w:t>
      </w:r>
    </w:p>
    <w:p w14:paraId="4DE5CD59" w14:textId="77777777" w:rsidR="00A823A7" w:rsidRPr="0041290A" w:rsidRDefault="00A823A7" w:rsidP="00A823A7">
      <w:pPr>
        <w:pStyle w:val="Odsekzoznamu"/>
        <w:widowControl w:val="0"/>
        <w:numPr>
          <w:ilvl w:val="0"/>
          <w:numId w:val="16"/>
        </w:numPr>
        <w:spacing w:after="0" w:line="240" w:lineRule="auto"/>
        <w:ind w:left="426" w:right="10"/>
        <w:jc w:val="both"/>
        <w:rPr>
          <w:rFonts w:ascii="Times New Roman" w:hAnsi="Times New Roman"/>
          <w:sz w:val="24"/>
          <w:szCs w:val="24"/>
        </w:rPr>
      </w:pPr>
      <w:r w:rsidRPr="0041290A">
        <w:rPr>
          <w:rFonts w:ascii="Times New Roman" w:hAnsi="Times New Roman"/>
          <w:sz w:val="24"/>
          <w:szCs w:val="24"/>
        </w:rPr>
        <w:t xml:space="preserve">odporúčaných zásahov do cestovných poriadkov (taktovosť, nadväznosť, optimalizácia, stanovenie systémových jazdných časov a pod.) s cieľom zvýšiť plynulosť, pravidelnosť, </w:t>
      </w:r>
      <w:r w:rsidRPr="0041290A">
        <w:rPr>
          <w:rFonts w:ascii="Times New Roman" w:hAnsi="Times New Roman"/>
          <w:sz w:val="24"/>
          <w:szCs w:val="24"/>
        </w:rPr>
        <w:lastRenderedPageBreak/>
        <w:t>spoľahlivosť a bezpečnosť liniek v definovanej sieti a zabezpečiť navrhovaný podiel verejnej osobnej dopravy na celkovej deľbe prepravnej práce, pričom tieto zásahy môžu byť riešené variantne v nadväznosti na scenáre,</w:t>
      </w:r>
    </w:p>
    <w:p w14:paraId="0403B9CF" w14:textId="77777777" w:rsidR="00A823A7" w:rsidRPr="0041290A" w:rsidRDefault="00A823A7" w:rsidP="00A823A7">
      <w:pPr>
        <w:pStyle w:val="Odsekzoznamu"/>
        <w:widowControl w:val="0"/>
        <w:numPr>
          <w:ilvl w:val="0"/>
          <w:numId w:val="16"/>
        </w:numPr>
        <w:spacing w:after="0" w:line="240" w:lineRule="auto"/>
        <w:ind w:left="426" w:right="10"/>
        <w:jc w:val="both"/>
        <w:rPr>
          <w:rFonts w:ascii="Times New Roman" w:hAnsi="Times New Roman"/>
          <w:sz w:val="24"/>
          <w:szCs w:val="24"/>
        </w:rPr>
      </w:pPr>
      <w:r w:rsidRPr="0041290A">
        <w:rPr>
          <w:rFonts w:ascii="Times New Roman" w:hAnsi="Times New Roman"/>
          <w:sz w:val="24"/>
          <w:szCs w:val="24"/>
        </w:rPr>
        <w:t xml:space="preserve">odporúčanej štruktúry vozidlového parku s cieľom vytvorenia adekvátnej ponuky </w:t>
      </w:r>
      <w:r w:rsidRPr="0041290A">
        <w:rPr>
          <w:rFonts w:ascii="Times New Roman" w:hAnsi="Times New Roman"/>
          <w:sz w:val="24"/>
          <w:szCs w:val="24"/>
        </w:rPr>
        <w:br/>
        <w:t>na zabezpečenie dopravnej obslužnosti v stanovenom časovom horizonte,</w:t>
      </w:r>
    </w:p>
    <w:p w14:paraId="1DFBF1F3" w14:textId="77777777" w:rsidR="00A823A7" w:rsidRPr="0041290A" w:rsidRDefault="00A823A7" w:rsidP="00A823A7">
      <w:pPr>
        <w:pStyle w:val="Odsekzoznamu"/>
        <w:ind w:right="10"/>
        <w:jc w:val="both"/>
        <w:rPr>
          <w:rFonts w:ascii="Times New Roman" w:hAnsi="Times New Roman"/>
          <w:sz w:val="24"/>
          <w:szCs w:val="24"/>
        </w:rPr>
      </w:pPr>
    </w:p>
    <w:p w14:paraId="657DB025" w14:textId="77777777" w:rsidR="00A823A7" w:rsidRPr="0041290A" w:rsidRDefault="00A823A7" w:rsidP="00A823A7">
      <w:pPr>
        <w:tabs>
          <w:tab w:val="left" w:pos="709"/>
        </w:tabs>
        <w:ind w:right="10"/>
        <w:jc w:val="both"/>
        <w:rPr>
          <w:rFonts w:ascii="Times New Roman" w:hAnsi="Times New Roman"/>
          <w:spacing w:val="63"/>
          <w:sz w:val="24"/>
          <w:szCs w:val="24"/>
        </w:rPr>
      </w:pPr>
      <w:r w:rsidRPr="0041290A">
        <w:rPr>
          <w:rFonts w:ascii="Times New Roman" w:hAnsi="Times New Roman"/>
          <w:sz w:val="24"/>
          <w:szCs w:val="24"/>
        </w:rPr>
        <w:t xml:space="preserve">            </w:t>
      </w:r>
      <w:r w:rsidRPr="0041290A">
        <w:rPr>
          <w:rFonts w:ascii="Times New Roman" w:hAnsi="Times New Roman"/>
          <w:spacing w:val="-5"/>
          <w:sz w:val="24"/>
          <w:szCs w:val="24"/>
        </w:rPr>
        <w:t>PDO</w:t>
      </w:r>
      <w:r w:rsidRPr="0041290A">
        <w:rPr>
          <w:rFonts w:ascii="Times New Roman" w:hAnsi="Times New Roman"/>
          <w:spacing w:val="55"/>
          <w:sz w:val="24"/>
          <w:szCs w:val="24"/>
        </w:rPr>
        <w:t xml:space="preserve"> </w:t>
      </w:r>
      <w:r w:rsidRPr="0041290A">
        <w:rPr>
          <w:rFonts w:ascii="Times New Roman" w:hAnsi="Times New Roman"/>
          <w:spacing w:val="-5"/>
          <w:sz w:val="24"/>
          <w:szCs w:val="24"/>
        </w:rPr>
        <w:t xml:space="preserve">ŽSK </w:t>
      </w:r>
      <w:r w:rsidRPr="0041290A">
        <w:rPr>
          <w:rFonts w:ascii="Times New Roman" w:hAnsi="Times New Roman"/>
          <w:sz w:val="24"/>
          <w:szCs w:val="24"/>
        </w:rPr>
        <w:t>konkretizuje</w:t>
      </w:r>
      <w:r w:rsidRPr="0041290A">
        <w:rPr>
          <w:rFonts w:ascii="Times New Roman" w:hAnsi="Times New Roman"/>
          <w:w w:val="62"/>
          <w:sz w:val="24"/>
          <w:szCs w:val="24"/>
        </w:rPr>
        <w:t xml:space="preserve"> </w:t>
      </w:r>
      <w:r w:rsidRPr="0041290A">
        <w:rPr>
          <w:rFonts w:ascii="Times New Roman" w:hAnsi="Times New Roman"/>
          <w:sz w:val="24"/>
          <w:szCs w:val="24"/>
        </w:rPr>
        <w:t>verejný</w:t>
      </w:r>
      <w:r w:rsidRPr="0041290A">
        <w:rPr>
          <w:rFonts w:ascii="Times New Roman" w:hAnsi="Times New Roman"/>
          <w:spacing w:val="46"/>
          <w:sz w:val="24"/>
          <w:szCs w:val="24"/>
        </w:rPr>
        <w:t xml:space="preserve"> </w:t>
      </w:r>
      <w:r w:rsidRPr="0041290A">
        <w:rPr>
          <w:rFonts w:ascii="Times New Roman" w:hAnsi="Times New Roman"/>
          <w:spacing w:val="-2"/>
          <w:sz w:val="24"/>
          <w:szCs w:val="24"/>
        </w:rPr>
        <w:t>záujem</w:t>
      </w:r>
      <w:r w:rsidRPr="0041290A">
        <w:rPr>
          <w:rFonts w:ascii="Times New Roman" w:hAnsi="Times New Roman"/>
          <w:spacing w:val="65"/>
          <w:sz w:val="24"/>
          <w:szCs w:val="24"/>
        </w:rPr>
        <w:t xml:space="preserve"> </w:t>
      </w:r>
      <w:r w:rsidRPr="0041290A">
        <w:rPr>
          <w:rFonts w:ascii="Times New Roman" w:hAnsi="Times New Roman"/>
          <w:spacing w:val="-4"/>
          <w:sz w:val="24"/>
          <w:szCs w:val="24"/>
        </w:rPr>
        <w:t>pre</w:t>
      </w:r>
      <w:r w:rsidRPr="0041290A">
        <w:rPr>
          <w:rFonts w:ascii="Times New Roman" w:hAnsi="Times New Roman"/>
          <w:spacing w:val="52"/>
          <w:sz w:val="24"/>
          <w:szCs w:val="24"/>
        </w:rPr>
        <w:t xml:space="preserve"> </w:t>
      </w:r>
      <w:r w:rsidRPr="0041290A">
        <w:rPr>
          <w:rFonts w:ascii="Times New Roman" w:hAnsi="Times New Roman"/>
          <w:sz w:val="24"/>
          <w:szCs w:val="24"/>
        </w:rPr>
        <w:t>potreby</w:t>
      </w:r>
      <w:r w:rsidRPr="0041290A">
        <w:rPr>
          <w:rFonts w:ascii="Times New Roman" w:hAnsi="Times New Roman"/>
          <w:spacing w:val="44"/>
          <w:sz w:val="24"/>
          <w:szCs w:val="24"/>
        </w:rPr>
        <w:t xml:space="preserve"> </w:t>
      </w:r>
      <w:r w:rsidRPr="0041290A">
        <w:rPr>
          <w:rFonts w:ascii="Times New Roman" w:hAnsi="Times New Roman"/>
          <w:sz w:val="24"/>
          <w:szCs w:val="24"/>
        </w:rPr>
        <w:t>samosprávneho</w:t>
      </w:r>
      <w:r w:rsidRPr="0041290A">
        <w:rPr>
          <w:rFonts w:ascii="Times New Roman" w:hAnsi="Times New Roman"/>
          <w:spacing w:val="51"/>
          <w:sz w:val="24"/>
          <w:szCs w:val="24"/>
        </w:rPr>
        <w:t xml:space="preserve"> </w:t>
      </w:r>
      <w:r w:rsidRPr="0041290A">
        <w:rPr>
          <w:rFonts w:ascii="Times New Roman" w:hAnsi="Times New Roman"/>
          <w:spacing w:val="-3"/>
          <w:sz w:val="24"/>
          <w:szCs w:val="24"/>
        </w:rPr>
        <w:t>kraja,</w:t>
      </w:r>
      <w:r w:rsidRPr="0041290A">
        <w:rPr>
          <w:rFonts w:ascii="Times New Roman" w:hAnsi="Times New Roman"/>
          <w:spacing w:val="65"/>
          <w:sz w:val="24"/>
          <w:szCs w:val="24"/>
        </w:rPr>
        <w:t xml:space="preserve"> </w:t>
      </w:r>
      <w:r w:rsidRPr="0041290A">
        <w:rPr>
          <w:rFonts w:ascii="Times New Roman" w:hAnsi="Times New Roman"/>
          <w:sz w:val="24"/>
          <w:szCs w:val="24"/>
        </w:rPr>
        <w:t>zosúlaďuje</w:t>
      </w:r>
      <w:r w:rsidRPr="0041290A">
        <w:rPr>
          <w:rFonts w:ascii="Times New Roman" w:hAnsi="Times New Roman"/>
          <w:spacing w:val="54"/>
          <w:sz w:val="24"/>
          <w:szCs w:val="24"/>
        </w:rPr>
        <w:t xml:space="preserve"> </w:t>
      </w:r>
      <w:r w:rsidRPr="0041290A">
        <w:rPr>
          <w:rFonts w:ascii="Times New Roman" w:hAnsi="Times New Roman"/>
          <w:sz w:val="24"/>
          <w:szCs w:val="24"/>
        </w:rPr>
        <w:t>ponuku  dopravných</w:t>
      </w:r>
      <w:r w:rsidRPr="0041290A">
        <w:rPr>
          <w:rFonts w:ascii="Times New Roman" w:hAnsi="Times New Roman"/>
          <w:spacing w:val="42"/>
          <w:sz w:val="24"/>
          <w:szCs w:val="24"/>
        </w:rPr>
        <w:t xml:space="preserve"> </w:t>
      </w:r>
      <w:r w:rsidRPr="0041290A">
        <w:rPr>
          <w:rFonts w:ascii="Times New Roman" w:hAnsi="Times New Roman"/>
          <w:sz w:val="24"/>
          <w:szCs w:val="24"/>
        </w:rPr>
        <w:t>služieb</w:t>
      </w:r>
      <w:r w:rsidRPr="0041290A">
        <w:rPr>
          <w:rFonts w:ascii="Times New Roman" w:hAnsi="Times New Roman"/>
          <w:spacing w:val="45"/>
          <w:sz w:val="24"/>
          <w:szCs w:val="24"/>
        </w:rPr>
        <w:t xml:space="preserve"> </w:t>
      </w:r>
      <w:r w:rsidRPr="0041290A">
        <w:rPr>
          <w:rFonts w:ascii="Times New Roman" w:hAnsi="Times New Roman"/>
          <w:sz w:val="24"/>
          <w:szCs w:val="24"/>
        </w:rPr>
        <w:t>s prepravnými</w:t>
      </w:r>
      <w:r w:rsidRPr="0041290A">
        <w:rPr>
          <w:rFonts w:ascii="Times New Roman" w:hAnsi="Times New Roman"/>
          <w:spacing w:val="43"/>
          <w:sz w:val="24"/>
          <w:szCs w:val="24"/>
        </w:rPr>
        <w:t xml:space="preserve"> </w:t>
      </w:r>
      <w:r w:rsidRPr="0041290A">
        <w:rPr>
          <w:rFonts w:ascii="Times New Roman" w:hAnsi="Times New Roman"/>
          <w:sz w:val="24"/>
          <w:szCs w:val="24"/>
        </w:rPr>
        <w:t xml:space="preserve">potrebami </w:t>
      </w:r>
      <w:r w:rsidRPr="0041290A">
        <w:rPr>
          <w:rFonts w:ascii="Times New Roman" w:hAnsi="Times New Roman"/>
          <w:spacing w:val="-2"/>
          <w:sz w:val="24"/>
          <w:szCs w:val="24"/>
        </w:rPr>
        <w:t>obyvateľstva</w:t>
      </w:r>
      <w:r w:rsidRPr="0041290A">
        <w:rPr>
          <w:rFonts w:ascii="Times New Roman" w:hAnsi="Times New Roman"/>
          <w:spacing w:val="43"/>
          <w:sz w:val="24"/>
          <w:szCs w:val="24"/>
        </w:rPr>
        <w:t xml:space="preserve"> </w:t>
      </w:r>
      <w:r w:rsidRPr="0041290A">
        <w:rPr>
          <w:rFonts w:ascii="Times New Roman" w:hAnsi="Times New Roman"/>
          <w:sz w:val="24"/>
          <w:szCs w:val="24"/>
        </w:rPr>
        <w:t>v existujúcej</w:t>
      </w:r>
      <w:r w:rsidRPr="0041290A">
        <w:rPr>
          <w:rFonts w:ascii="Times New Roman" w:hAnsi="Times New Roman"/>
          <w:spacing w:val="49"/>
          <w:sz w:val="24"/>
          <w:szCs w:val="24"/>
        </w:rPr>
        <w:t xml:space="preserve"> </w:t>
      </w:r>
      <w:r w:rsidRPr="0041290A">
        <w:rPr>
          <w:rFonts w:ascii="Times New Roman" w:hAnsi="Times New Roman"/>
          <w:sz w:val="24"/>
          <w:szCs w:val="24"/>
        </w:rPr>
        <w:t>a vytvárajúcej sa štruktúre verejných</w:t>
      </w:r>
      <w:r w:rsidRPr="0041290A">
        <w:rPr>
          <w:rFonts w:ascii="Times New Roman" w:hAnsi="Times New Roman"/>
          <w:spacing w:val="75"/>
          <w:sz w:val="24"/>
          <w:szCs w:val="24"/>
        </w:rPr>
        <w:t xml:space="preserve"> </w:t>
      </w:r>
      <w:r w:rsidRPr="0041290A">
        <w:rPr>
          <w:rFonts w:ascii="Times New Roman" w:hAnsi="Times New Roman"/>
          <w:sz w:val="24"/>
          <w:szCs w:val="24"/>
        </w:rPr>
        <w:t>dopravných</w:t>
      </w:r>
      <w:r w:rsidRPr="0041290A">
        <w:rPr>
          <w:rFonts w:ascii="Times New Roman" w:hAnsi="Times New Roman"/>
          <w:spacing w:val="77"/>
          <w:sz w:val="24"/>
          <w:szCs w:val="24"/>
        </w:rPr>
        <w:t xml:space="preserve"> </w:t>
      </w:r>
      <w:r w:rsidRPr="0041290A">
        <w:rPr>
          <w:rFonts w:ascii="Times New Roman" w:hAnsi="Times New Roman"/>
          <w:sz w:val="24"/>
          <w:szCs w:val="24"/>
        </w:rPr>
        <w:t>služieb</w:t>
      </w:r>
      <w:r w:rsidRPr="0041290A">
        <w:rPr>
          <w:rFonts w:ascii="Times New Roman" w:hAnsi="Times New Roman"/>
          <w:spacing w:val="65"/>
          <w:sz w:val="24"/>
          <w:szCs w:val="24"/>
        </w:rPr>
        <w:t xml:space="preserve"> </w:t>
      </w:r>
      <w:r w:rsidRPr="0041290A">
        <w:rPr>
          <w:rFonts w:ascii="Times New Roman" w:hAnsi="Times New Roman"/>
          <w:sz w:val="24"/>
          <w:szCs w:val="24"/>
        </w:rPr>
        <w:t xml:space="preserve">s </w:t>
      </w:r>
      <w:r w:rsidRPr="0041290A">
        <w:rPr>
          <w:rFonts w:ascii="Times New Roman" w:hAnsi="Times New Roman"/>
          <w:spacing w:val="-5"/>
          <w:sz w:val="24"/>
          <w:szCs w:val="24"/>
        </w:rPr>
        <w:t>cieľom</w:t>
      </w:r>
      <w:r w:rsidRPr="0041290A">
        <w:rPr>
          <w:rFonts w:ascii="Times New Roman" w:hAnsi="Times New Roman"/>
          <w:spacing w:val="76"/>
          <w:sz w:val="24"/>
          <w:szCs w:val="24"/>
        </w:rPr>
        <w:t xml:space="preserve"> </w:t>
      </w:r>
      <w:r w:rsidRPr="0041290A">
        <w:rPr>
          <w:rFonts w:ascii="Times New Roman" w:hAnsi="Times New Roman"/>
          <w:sz w:val="24"/>
          <w:szCs w:val="24"/>
        </w:rPr>
        <w:t>zvyšovania</w:t>
      </w:r>
      <w:r w:rsidRPr="0041290A">
        <w:rPr>
          <w:rFonts w:ascii="Times New Roman" w:hAnsi="Times New Roman"/>
          <w:spacing w:val="72"/>
          <w:sz w:val="24"/>
          <w:szCs w:val="24"/>
        </w:rPr>
        <w:t xml:space="preserve"> </w:t>
      </w:r>
      <w:r w:rsidRPr="0041290A">
        <w:rPr>
          <w:rFonts w:ascii="Times New Roman" w:hAnsi="Times New Roman"/>
          <w:sz w:val="24"/>
          <w:szCs w:val="24"/>
        </w:rPr>
        <w:t>kvality,</w:t>
      </w:r>
      <w:r w:rsidRPr="0041290A">
        <w:rPr>
          <w:rFonts w:ascii="Times New Roman" w:hAnsi="Times New Roman"/>
          <w:spacing w:val="51"/>
          <w:sz w:val="24"/>
          <w:szCs w:val="24"/>
        </w:rPr>
        <w:t xml:space="preserve"> </w:t>
      </w:r>
      <w:r w:rsidRPr="0041290A">
        <w:rPr>
          <w:rFonts w:ascii="Times New Roman" w:hAnsi="Times New Roman"/>
          <w:sz w:val="24"/>
          <w:szCs w:val="24"/>
        </w:rPr>
        <w:t>uspokojovania</w:t>
      </w:r>
      <w:r w:rsidRPr="0041290A">
        <w:rPr>
          <w:rFonts w:ascii="Times New Roman" w:hAnsi="Times New Roman"/>
          <w:spacing w:val="59"/>
          <w:sz w:val="24"/>
          <w:szCs w:val="24"/>
        </w:rPr>
        <w:t xml:space="preserve"> </w:t>
      </w:r>
      <w:r w:rsidRPr="0041290A">
        <w:rPr>
          <w:rFonts w:ascii="Times New Roman" w:hAnsi="Times New Roman"/>
          <w:sz w:val="24"/>
          <w:szCs w:val="24"/>
        </w:rPr>
        <w:t>potrieb.</w:t>
      </w:r>
      <w:r w:rsidRPr="0041290A">
        <w:rPr>
          <w:rFonts w:ascii="Times New Roman" w:hAnsi="Times New Roman"/>
          <w:spacing w:val="63"/>
          <w:sz w:val="24"/>
          <w:szCs w:val="24"/>
        </w:rPr>
        <w:t xml:space="preserve"> </w:t>
      </w:r>
    </w:p>
    <w:p w14:paraId="21DB767A" w14:textId="77777777" w:rsidR="00A823A7" w:rsidRPr="0041290A" w:rsidRDefault="00A823A7" w:rsidP="00874082">
      <w:pPr>
        <w:spacing w:after="0" w:line="240" w:lineRule="auto"/>
        <w:ind w:left="426"/>
        <w:jc w:val="both"/>
        <w:rPr>
          <w:rFonts w:ascii="Times New Roman" w:hAnsi="Times New Roman" w:cs="Times New Roman"/>
          <w:sz w:val="24"/>
          <w:szCs w:val="24"/>
        </w:rPr>
      </w:pPr>
    </w:p>
    <w:p w14:paraId="7B5CE389" w14:textId="77777777" w:rsidR="00A823A7" w:rsidRPr="0041290A" w:rsidRDefault="00A823A7" w:rsidP="00874082">
      <w:pPr>
        <w:spacing w:after="0" w:line="240" w:lineRule="auto"/>
        <w:ind w:left="426"/>
        <w:jc w:val="both"/>
        <w:rPr>
          <w:rFonts w:ascii="Times New Roman" w:hAnsi="Times New Roman" w:cs="Times New Roman"/>
          <w:sz w:val="24"/>
          <w:szCs w:val="24"/>
        </w:rPr>
      </w:pPr>
    </w:p>
    <w:p w14:paraId="3591E7F8" w14:textId="77777777" w:rsidR="00874082" w:rsidRPr="0041290A" w:rsidRDefault="00874082" w:rsidP="00874082">
      <w:pPr>
        <w:spacing w:after="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II.5. Uvažované variantné riešenia</w:t>
      </w:r>
    </w:p>
    <w:p w14:paraId="397CEFD5"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r w:rsidRPr="0041290A">
        <w:rPr>
          <w:rStyle w:val="Siln"/>
          <w:rFonts w:ascii="Times New Roman" w:hAnsi="Times New Roman" w:cs="Times New Roman"/>
          <w:b w:val="0"/>
          <w:sz w:val="24"/>
          <w:szCs w:val="24"/>
          <w:shd w:val="clear" w:color="auto" w:fill="FFFFFF"/>
        </w:rPr>
        <w:t xml:space="preserve">Výsledný strategický dokument nie je spracovaný variantne. </w:t>
      </w:r>
    </w:p>
    <w:p w14:paraId="090996F3"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p>
    <w:p w14:paraId="4FF09037" w14:textId="77777777" w:rsidR="00874082" w:rsidRPr="0041290A" w:rsidRDefault="00874082" w:rsidP="00874082">
      <w:pPr>
        <w:spacing w:after="0" w:line="240" w:lineRule="auto"/>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II.6. Vecný a časový harmonogram</w:t>
      </w:r>
    </w:p>
    <w:p w14:paraId="5AD960B3" w14:textId="77777777" w:rsidR="004847FD" w:rsidRPr="0041290A" w:rsidRDefault="004847FD" w:rsidP="004847FD">
      <w:pPr>
        <w:pStyle w:val="Odsekzoznamu"/>
        <w:widowControl w:val="0"/>
        <w:numPr>
          <w:ilvl w:val="0"/>
          <w:numId w:val="21"/>
        </w:numPr>
        <w:spacing w:after="0" w:line="240" w:lineRule="auto"/>
        <w:ind w:left="851" w:right="10"/>
        <w:jc w:val="both"/>
        <w:rPr>
          <w:bCs/>
        </w:rPr>
      </w:pPr>
      <w:r w:rsidRPr="0041290A">
        <w:rPr>
          <w:rFonts w:ascii="Times New Roman" w:hAnsi="Times New Roman"/>
          <w:sz w:val="24"/>
          <w:szCs w:val="24"/>
        </w:rPr>
        <w:t xml:space="preserve">Koncept analytickej časti </w:t>
      </w:r>
      <w:r w:rsidR="00E52C72" w:rsidRPr="0041290A">
        <w:rPr>
          <w:rFonts w:ascii="Times New Roman" w:hAnsi="Times New Roman"/>
          <w:sz w:val="24"/>
          <w:szCs w:val="24"/>
        </w:rPr>
        <w:t xml:space="preserve"> v termíne </w:t>
      </w:r>
      <w:r w:rsidRPr="0041290A">
        <w:rPr>
          <w:rFonts w:ascii="Times New Roman" w:hAnsi="Times New Roman"/>
          <w:sz w:val="24"/>
          <w:szCs w:val="24"/>
        </w:rPr>
        <w:t>do 20.2.2020</w:t>
      </w:r>
    </w:p>
    <w:p w14:paraId="605FA13F" w14:textId="77777777" w:rsidR="004847FD" w:rsidRPr="0041290A" w:rsidRDefault="004847FD" w:rsidP="004847FD">
      <w:pPr>
        <w:pStyle w:val="Odsekzoznamu"/>
        <w:widowControl w:val="0"/>
        <w:numPr>
          <w:ilvl w:val="0"/>
          <w:numId w:val="21"/>
        </w:numPr>
        <w:spacing w:after="0" w:line="240" w:lineRule="auto"/>
        <w:ind w:left="851" w:right="10"/>
        <w:jc w:val="both"/>
        <w:rPr>
          <w:bCs/>
        </w:rPr>
      </w:pPr>
      <w:r w:rsidRPr="0041290A">
        <w:rPr>
          <w:rFonts w:ascii="Times New Roman" w:hAnsi="Times New Roman"/>
          <w:sz w:val="24"/>
          <w:szCs w:val="24"/>
        </w:rPr>
        <w:t xml:space="preserve">Koncept návrhovej časti </w:t>
      </w:r>
      <w:r w:rsidR="00E52C72" w:rsidRPr="0041290A">
        <w:rPr>
          <w:rFonts w:ascii="Times New Roman" w:hAnsi="Times New Roman"/>
          <w:sz w:val="24"/>
          <w:szCs w:val="24"/>
        </w:rPr>
        <w:t xml:space="preserve">v termíne </w:t>
      </w:r>
      <w:r w:rsidRPr="0041290A">
        <w:rPr>
          <w:rFonts w:ascii="Times New Roman" w:hAnsi="Times New Roman"/>
          <w:sz w:val="24"/>
          <w:szCs w:val="24"/>
        </w:rPr>
        <w:t>do 20.5. 2020</w:t>
      </w:r>
    </w:p>
    <w:p w14:paraId="4FB9CF25" w14:textId="77777777" w:rsidR="004847FD" w:rsidRPr="0041290A" w:rsidRDefault="004847FD" w:rsidP="004847FD">
      <w:pPr>
        <w:pStyle w:val="Odsekzoznamu"/>
        <w:widowControl w:val="0"/>
        <w:numPr>
          <w:ilvl w:val="0"/>
          <w:numId w:val="21"/>
        </w:numPr>
        <w:spacing w:after="0" w:line="240" w:lineRule="auto"/>
        <w:ind w:left="851" w:right="10"/>
        <w:jc w:val="both"/>
        <w:rPr>
          <w:bCs/>
        </w:rPr>
      </w:pPr>
      <w:r w:rsidRPr="0041290A">
        <w:rPr>
          <w:rFonts w:ascii="Times New Roman" w:hAnsi="Times New Roman"/>
          <w:sz w:val="24"/>
          <w:szCs w:val="24"/>
        </w:rPr>
        <w:t xml:space="preserve">Koncept odporúčacej časti </w:t>
      </w:r>
      <w:r w:rsidR="00E52C72" w:rsidRPr="0041290A">
        <w:rPr>
          <w:rFonts w:ascii="Times New Roman" w:hAnsi="Times New Roman"/>
          <w:sz w:val="24"/>
          <w:szCs w:val="24"/>
        </w:rPr>
        <w:t xml:space="preserve">v termíne </w:t>
      </w:r>
      <w:r w:rsidRPr="0041290A">
        <w:rPr>
          <w:rFonts w:ascii="Times New Roman" w:hAnsi="Times New Roman"/>
          <w:sz w:val="24"/>
          <w:szCs w:val="24"/>
        </w:rPr>
        <w:t>do 20.8.2020</w:t>
      </w:r>
    </w:p>
    <w:p w14:paraId="264C8F71" w14:textId="77777777" w:rsidR="00E52C72" w:rsidRPr="0041290A" w:rsidRDefault="004847FD" w:rsidP="003538C8">
      <w:pPr>
        <w:pStyle w:val="Odsekzoznamu"/>
        <w:widowControl w:val="0"/>
        <w:numPr>
          <w:ilvl w:val="0"/>
          <w:numId w:val="21"/>
        </w:numPr>
        <w:spacing w:after="0" w:line="240" w:lineRule="auto"/>
        <w:ind w:left="851" w:right="10"/>
        <w:jc w:val="both"/>
        <w:rPr>
          <w:rFonts w:ascii="Times New Roman" w:hAnsi="Times New Roman" w:cs="Times New Roman"/>
          <w:bCs/>
          <w:i/>
          <w:sz w:val="24"/>
          <w:szCs w:val="24"/>
          <w:shd w:val="clear" w:color="auto" w:fill="FFFFFF"/>
        </w:rPr>
      </w:pPr>
      <w:r w:rsidRPr="0041290A">
        <w:rPr>
          <w:rFonts w:ascii="Times New Roman" w:hAnsi="Times New Roman"/>
          <w:sz w:val="24"/>
          <w:szCs w:val="24"/>
        </w:rPr>
        <w:t>Fináln</w:t>
      </w:r>
      <w:r w:rsidR="00E52C72" w:rsidRPr="0041290A">
        <w:rPr>
          <w:rFonts w:ascii="Times New Roman" w:hAnsi="Times New Roman"/>
          <w:sz w:val="24"/>
          <w:szCs w:val="24"/>
        </w:rPr>
        <w:t>a</w:t>
      </w:r>
      <w:r w:rsidRPr="0041290A">
        <w:rPr>
          <w:rFonts w:ascii="Times New Roman" w:hAnsi="Times New Roman"/>
          <w:sz w:val="24"/>
          <w:szCs w:val="24"/>
        </w:rPr>
        <w:t xml:space="preserve"> verzi</w:t>
      </w:r>
      <w:r w:rsidR="00E52C72" w:rsidRPr="0041290A">
        <w:rPr>
          <w:rFonts w:ascii="Times New Roman" w:hAnsi="Times New Roman"/>
          <w:sz w:val="24"/>
          <w:szCs w:val="24"/>
        </w:rPr>
        <w:t>a</w:t>
      </w:r>
      <w:r w:rsidRPr="0041290A">
        <w:rPr>
          <w:rFonts w:ascii="Times New Roman" w:hAnsi="Times New Roman"/>
          <w:sz w:val="24"/>
          <w:szCs w:val="24"/>
        </w:rPr>
        <w:t xml:space="preserve"> Plánu dopravnej obslužnosti ŽSK so zapracovanými pripomienkami Žilinského samosprávneho kraja </w:t>
      </w:r>
      <w:r w:rsidR="00E52C72" w:rsidRPr="0041290A">
        <w:rPr>
          <w:rFonts w:ascii="Times New Roman" w:hAnsi="Times New Roman"/>
          <w:sz w:val="24"/>
          <w:szCs w:val="24"/>
        </w:rPr>
        <w:t xml:space="preserve">v termíne </w:t>
      </w:r>
      <w:r w:rsidRPr="0041290A">
        <w:rPr>
          <w:rFonts w:ascii="Times New Roman" w:hAnsi="Times New Roman"/>
          <w:sz w:val="24"/>
          <w:szCs w:val="24"/>
        </w:rPr>
        <w:t>do</w:t>
      </w:r>
      <w:r w:rsidR="00E52C72" w:rsidRPr="0041290A">
        <w:rPr>
          <w:rFonts w:ascii="Times New Roman" w:hAnsi="Times New Roman"/>
          <w:sz w:val="24"/>
          <w:szCs w:val="24"/>
        </w:rPr>
        <w:t xml:space="preserve"> 20.9.2020</w:t>
      </w:r>
    </w:p>
    <w:p w14:paraId="6227A316" w14:textId="77777777" w:rsidR="00E52C72" w:rsidRPr="0041290A" w:rsidRDefault="00E52C72" w:rsidP="00E52C72">
      <w:pPr>
        <w:pStyle w:val="Odsekzoznamu"/>
        <w:widowControl w:val="0"/>
        <w:spacing w:after="0" w:line="240" w:lineRule="auto"/>
        <w:ind w:left="851" w:right="10"/>
        <w:jc w:val="both"/>
        <w:rPr>
          <w:rFonts w:ascii="Times New Roman" w:hAnsi="Times New Roman" w:cs="Times New Roman"/>
          <w:bCs/>
          <w:i/>
          <w:sz w:val="24"/>
          <w:szCs w:val="24"/>
          <w:shd w:val="clear" w:color="auto" w:fill="FFFFFF"/>
        </w:rPr>
      </w:pPr>
    </w:p>
    <w:p w14:paraId="25A8764F" w14:textId="77777777" w:rsidR="00874082" w:rsidRPr="0041290A" w:rsidRDefault="00874082" w:rsidP="00E52C72">
      <w:pPr>
        <w:widowControl w:val="0"/>
        <w:spacing w:after="0" w:line="240" w:lineRule="auto"/>
        <w:ind w:right="1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II.7. Vzťah k iným strategickým dokumentom</w:t>
      </w:r>
    </w:p>
    <w:p w14:paraId="4ACF7D14" w14:textId="77777777" w:rsidR="00874082" w:rsidRPr="0041290A" w:rsidRDefault="0087408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Národná stratégia regionálneho rozvoja SR 2020/30</w:t>
      </w:r>
    </w:p>
    <w:p w14:paraId="14FE53F1" w14:textId="77777777" w:rsidR="00874082" w:rsidRPr="0041290A" w:rsidRDefault="0087408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Dlhodobý program rozvoja železničných ciest</w:t>
      </w:r>
    </w:p>
    <w:p w14:paraId="7BE6F8B3" w14:textId="77777777" w:rsidR="00874082" w:rsidRPr="0041290A" w:rsidRDefault="0087408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Stratégia rozvoja verejnej osobnej a nemotorovej dopravy SR do roku 2020</w:t>
      </w:r>
    </w:p>
    <w:p w14:paraId="66DFD50D"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Stratégia udržateľného rozvoja dopravy a mobility Žilinského samosprávneho kraja, 2019</w:t>
      </w:r>
    </w:p>
    <w:p w14:paraId="33FD2E76"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 xml:space="preserve">Stratégia tvorby a budovania Integrovaného dopravného systému ŽSK, 2015. </w:t>
      </w:r>
    </w:p>
    <w:p w14:paraId="12EC3D6F"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Plán dopravnej obslužnosti ŽSK, 2008</w:t>
      </w:r>
    </w:p>
    <w:p w14:paraId="0BFD99A1"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 xml:space="preserve">Strategický plán rozvoja dopravy SR do roku 2030 </w:t>
      </w:r>
    </w:p>
    <w:p w14:paraId="1AFB61D9"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Akčný plán pre mestskú mobilitu, 2009</w:t>
      </w:r>
    </w:p>
    <w:p w14:paraId="38E589B0"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Biela kniha: Plán jednotného európskeho dopravného priestoru – vytvorenie konkurencieschopného dopravného systému efektívne využívajúceho zdroje</w:t>
      </w:r>
    </w:p>
    <w:p w14:paraId="58E00631"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 xml:space="preserve">Biela kniha - Adaptácia na zmenu klímy: Európsky rámec opatrení </w:t>
      </w:r>
    </w:p>
    <w:p w14:paraId="255A7D2A"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Biela kniha – Spoločne za zdravie: strategický prístup EÚ na obdobie 2008 - 2013</w:t>
      </w:r>
    </w:p>
    <w:p w14:paraId="1B80754C"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Udržateľná Európa pre lepší svet: Stratégia Európskej únie pre trvalo udržateľný rozvoj (A sustainable Europe for a better world: An European Union strategy for sustainable Development</w:t>
      </w:r>
    </w:p>
    <w:p w14:paraId="2A20B190"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Národná stratégia rozvoja cyklistickej dopravy a cykloturistiky v SR</w:t>
      </w:r>
    </w:p>
    <w:p w14:paraId="4348A9B1"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Koncepcia územného rozvoja Slovenska (KURS 2011)</w:t>
      </w:r>
    </w:p>
    <w:p w14:paraId="55A2D6F9"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Regionálny operačný program ŽSK</w:t>
      </w:r>
    </w:p>
    <w:p w14:paraId="631DE8F8"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Národný strategický referenčný rámec 2014-2020</w:t>
      </w:r>
    </w:p>
    <w:p w14:paraId="0D7F5C1F" w14:textId="77777777" w:rsidR="00E52C72" w:rsidRPr="0041290A" w:rsidRDefault="00E52C72" w:rsidP="00510BA5">
      <w:pPr>
        <w:pStyle w:val="Odsekzoznamu"/>
        <w:numPr>
          <w:ilvl w:val="0"/>
          <w:numId w:val="24"/>
        </w:numPr>
        <w:autoSpaceDE w:val="0"/>
        <w:autoSpaceDN w:val="0"/>
        <w:adjustRightInd w:val="0"/>
        <w:spacing w:after="0" w:line="240" w:lineRule="auto"/>
        <w:ind w:left="851"/>
        <w:rPr>
          <w:rFonts w:ascii="Times New Roman" w:hAnsi="Times New Roman" w:cs="Times New Roman"/>
          <w:sz w:val="24"/>
          <w:szCs w:val="24"/>
        </w:rPr>
      </w:pPr>
      <w:r w:rsidRPr="0041290A">
        <w:rPr>
          <w:rFonts w:ascii="Times New Roman" w:hAnsi="Times New Roman" w:cs="Times New Roman"/>
          <w:sz w:val="24"/>
          <w:szCs w:val="24"/>
        </w:rPr>
        <w:t>Národná stratégia trvalo udržateľného rozvoja</w:t>
      </w:r>
    </w:p>
    <w:p w14:paraId="69FDC58F" w14:textId="77777777" w:rsidR="00E52C72" w:rsidRPr="0041290A" w:rsidRDefault="00E52C72" w:rsidP="00C069C5">
      <w:pPr>
        <w:autoSpaceDE w:val="0"/>
        <w:autoSpaceDN w:val="0"/>
        <w:adjustRightInd w:val="0"/>
        <w:spacing w:after="0" w:line="240" w:lineRule="auto"/>
        <w:ind w:left="284" w:hanging="284"/>
        <w:rPr>
          <w:rFonts w:ascii="Times New Roman" w:hAnsi="Times New Roman" w:cs="Times New Roman"/>
          <w:sz w:val="24"/>
          <w:szCs w:val="24"/>
        </w:rPr>
      </w:pPr>
    </w:p>
    <w:p w14:paraId="4790F6E9"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p>
    <w:p w14:paraId="1F5D1B11" w14:textId="77777777" w:rsidR="00510BA5" w:rsidRPr="0041290A" w:rsidRDefault="00510BA5" w:rsidP="00874082">
      <w:pPr>
        <w:spacing w:after="0"/>
        <w:jc w:val="both"/>
        <w:rPr>
          <w:rStyle w:val="Siln"/>
          <w:rFonts w:ascii="Times New Roman" w:hAnsi="Times New Roman" w:cs="Times New Roman"/>
          <w:b w:val="0"/>
          <w:sz w:val="24"/>
          <w:szCs w:val="24"/>
          <w:shd w:val="clear" w:color="auto" w:fill="FFFFFF"/>
        </w:rPr>
      </w:pPr>
    </w:p>
    <w:p w14:paraId="51E42D85" w14:textId="77777777" w:rsidR="00874082" w:rsidRPr="0041290A" w:rsidRDefault="00874082" w:rsidP="00874082">
      <w:pPr>
        <w:spacing w:after="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lastRenderedPageBreak/>
        <w:t>II.8. Orgán kompetentný na jeho prijatie</w:t>
      </w:r>
    </w:p>
    <w:p w14:paraId="39B3390F"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r w:rsidRPr="0041290A">
        <w:rPr>
          <w:rStyle w:val="Siln"/>
          <w:rFonts w:ascii="Times New Roman" w:hAnsi="Times New Roman" w:cs="Times New Roman"/>
          <w:b w:val="0"/>
          <w:sz w:val="24"/>
          <w:szCs w:val="24"/>
          <w:shd w:val="clear" w:color="auto" w:fill="FFFFFF"/>
        </w:rPr>
        <w:t>Žilinský samosprávny kraj</w:t>
      </w:r>
    </w:p>
    <w:p w14:paraId="2BA0C3F3" w14:textId="77777777" w:rsidR="00874082" w:rsidRPr="0041290A" w:rsidRDefault="00874082" w:rsidP="00874082">
      <w:pPr>
        <w:spacing w:after="0"/>
        <w:jc w:val="both"/>
        <w:rPr>
          <w:rStyle w:val="Siln"/>
          <w:rFonts w:ascii="Times New Roman" w:hAnsi="Times New Roman" w:cs="Times New Roman"/>
          <w:b w:val="0"/>
          <w:sz w:val="24"/>
          <w:szCs w:val="24"/>
          <w:shd w:val="clear" w:color="auto" w:fill="FFFFFF"/>
        </w:rPr>
      </w:pPr>
    </w:p>
    <w:p w14:paraId="518A1067" w14:textId="77777777" w:rsidR="00874082" w:rsidRPr="0041290A" w:rsidRDefault="00874082" w:rsidP="00874082">
      <w:pPr>
        <w:spacing w:after="0"/>
        <w:jc w:val="both"/>
        <w:rPr>
          <w:rStyle w:val="Siln"/>
          <w:rFonts w:ascii="Times New Roman" w:hAnsi="Times New Roman" w:cs="Times New Roman"/>
          <w:b w:val="0"/>
          <w:i/>
          <w:sz w:val="24"/>
          <w:szCs w:val="24"/>
          <w:shd w:val="clear" w:color="auto" w:fill="FFFFFF"/>
        </w:rPr>
      </w:pPr>
      <w:r w:rsidRPr="0041290A">
        <w:rPr>
          <w:rStyle w:val="Siln"/>
          <w:rFonts w:ascii="Times New Roman" w:hAnsi="Times New Roman" w:cs="Times New Roman"/>
          <w:b w:val="0"/>
          <w:i/>
          <w:sz w:val="24"/>
          <w:szCs w:val="24"/>
          <w:shd w:val="clear" w:color="auto" w:fill="FFFFFF"/>
        </w:rPr>
        <w:t>II.9. Druh schvaľovacieho dokumentu</w:t>
      </w:r>
    </w:p>
    <w:p w14:paraId="38A41211" w14:textId="77777777" w:rsidR="00874082" w:rsidRPr="0041290A" w:rsidRDefault="00874082" w:rsidP="00874082">
      <w:pPr>
        <w:widowControl w:val="0"/>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Uznesenie Zastupiteľstva ŽSK</w:t>
      </w:r>
    </w:p>
    <w:p w14:paraId="0955D711" w14:textId="77777777" w:rsidR="00874082" w:rsidRPr="0041290A" w:rsidRDefault="00874082" w:rsidP="00874082">
      <w:pPr>
        <w:spacing w:after="0"/>
        <w:jc w:val="both"/>
        <w:rPr>
          <w:rFonts w:ascii="Times New Roman" w:hAnsi="Times New Roman" w:cs="Times New Roman"/>
          <w:b/>
          <w:sz w:val="24"/>
          <w:szCs w:val="24"/>
        </w:rPr>
      </w:pPr>
    </w:p>
    <w:p w14:paraId="3D286631" w14:textId="77777777" w:rsidR="00874082" w:rsidRPr="0041290A" w:rsidRDefault="00874082" w:rsidP="00874082">
      <w:pPr>
        <w:spacing w:after="0"/>
        <w:jc w:val="both"/>
        <w:rPr>
          <w:rFonts w:ascii="Times New Roman" w:hAnsi="Times New Roman" w:cs="Times New Roman"/>
          <w:b/>
          <w:sz w:val="24"/>
          <w:szCs w:val="24"/>
        </w:rPr>
      </w:pPr>
    </w:p>
    <w:p w14:paraId="51E5366C" w14:textId="77777777" w:rsidR="00874082" w:rsidRPr="0041290A" w:rsidRDefault="00874082" w:rsidP="00874082">
      <w:pPr>
        <w:spacing w:after="0"/>
        <w:jc w:val="both"/>
        <w:rPr>
          <w:rFonts w:ascii="Times New Roman" w:hAnsi="Times New Roman" w:cs="Times New Roman"/>
          <w:b/>
          <w:sz w:val="24"/>
          <w:szCs w:val="24"/>
        </w:rPr>
      </w:pPr>
      <w:r w:rsidRPr="0041290A">
        <w:rPr>
          <w:rFonts w:ascii="Times New Roman" w:hAnsi="Times New Roman" w:cs="Times New Roman"/>
          <w:b/>
          <w:sz w:val="24"/>
          <w:szCs w:val="24"/>
        </w:rPr>
        <w:t>III. Základné údaje o predpokladaných vplyvoch strategického dokumentu na životné prostredie vrátane zdravia</w:t>
      </w:r>
    </w:p>
    <w:p w14:paraId="6165B828" w14:textId="77777777" w:rsidR="00874082" w:rsidRPr="0041290A" w:rsidRDefault="00874082" w:rsidP="00874082">
      <w:pPr>
        <w:spacing w:after="0"/>
        <w:jc w:val="both"/>
        <w:rPr>
          <w:rFonts w:ascii="Times New Roman" w:hAnsi="Times New Roman" w:cs="Times New Roman"/>
          <w:b/>
          <w:sz w:val="24"/>
          <w:szCs w:val="24"/>
        </w:rPr>
      </w:pPr>
    </w:p>
    <w:p w14:paraId="1656B817"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III.1. Požiadavky na vstupy</w:t>
      </w:r>
    </w:p>
    <w:p w14:paraId="17E110DE" w14:textId="77777777" w:rsidR="00874082" w:rsidRPr="0041290A" w:rsidRDefault="00874082" w:rsidP="00874082">
      <w:pPr>
        <w:spacing w:after="0" w:line="240" w:lineRule="auto"/>
        <w:jc w:val="both"/>
        <w:rPr>
          <w:rFonts w:ascii="Times New Roman" w:eastAsia="Times New Roman" w:hAnsi="Times New Roman" w:cs="Times New Roman"/>
          <w:sz w:val="24"/>
          <w:szCs w:val="24"/>
        </w:rPr>
      </w:pPr>
      <w:r w:rsidRPr="0041290A">
        <w:rPr>
          <w:rFonts w:ascii="Times New Roman" w:eastAsia="Times New Roman" w:hAnsi="Times New Roman" w:cs="Times New Roman"/>
          <w:sz w:val="24"/>
          <w:szCs w:val="24"/>
        </w:rPr>
        <w:t>Vstupy pre dokument sú financované z </w:t>
      </w:r>
      <w:r w:rsidR="00510BA5" w:rsidRPr="0041290A">
        <w:rPr>
          <w:rFonts w:ascii="Times New Roman" w:eastAsia="Times New Roman" w:hAnsi="Times New Roman" w:cs="Times New Roman"/>
          <w:sz w:val="24"/>
          <w:szCs w:val="24"/>
        </w:rPr>
        <w:t>vlastných</w:t>
      </w:r>
      <w:r w:rsidRPr="0041290A">
        <w:rPr>
          <w:rFonts w:ascii="Times New Roman" w:eastAsia="Times New Roman" w:hAnsi="Times New Roman" w:cs="Times New Roman"/>
          <w:sz w:val="24"/>
          <w:szCs w:val="24"/>
        </w:rPr>
        <w:t xml:space="preserve"> finančných prostriedkov</w:t>
      </w:r>
      <w:r w:rsidR="00510BA5" w:rsidRPr="0041290A">
        <w:rPr>
          <w:rFonts w:ascii="Times New Roman" w:eastAsia="Times New Roman" w:hAnsi="Times New Roman" w:cs="Times New Roman"/>
          <w:sz w:val="24"/>
          <w:szCs w:val="24"/>
        </w:rPr>
        <w:t xml:space="preserve"> </w:t>
      </w:r>
      <w:r w:rsidRPr="0041290A">
        <w:rPr>
          <w:rFonts w:ascii="Times New Roman" w:eastAsia="Times New Roman" w:hAnsi="Times New Roman" w:cs="Times New Roman"/>
          <w:sz w:val="24"/>
          <w:szCs w:val="24"/>
        </w:rPr>
        <w:t>Žilinského samosprávneho kraja</w:t>
      </w:r>
      <w:r w:rsidR="00510BA5" w:rsidRPr="0041290A">
        <w:rPr>
          <w:rFonts w:ascii="Times New Roman" w:eastAsia="Times New Roman" w:hAnsi="Times New Roman" w:cs="Times New Roman"/>
          <w:sz w:val="24"/>
          <w:szCs w:val="24"/>
        </w:rPr>
        <w:t>.</w:t>
      </w:r>
    </w:p>
    <w:p w14:paraId="3050C534" w14:textId="77777777" w:rsidR="00874082" w:rsidRPr="0041290A" w:rsidRDefault="00874082" w:rsidP="00874082">
      <w:pPr>
        <w:spacing w:after="0"/>
        <w:jc w:val="both"/>
        <w:rPr>
          <w:rFonts w:ascii="Times New Roman" w:hAnsi="Times New Roman" w:cs="Times New Roman"/>
          <w:sz w:val="24"/>
          <w:szCs w:val="24"/>
        </w:rPr>
      </w:pPr>
    </w:p>
    <w:p w14:paraId="25AA2A58"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III.2. Údaje o výstupoch</w:t>
      </w:r>
    </w:p>
    <w:p w14:paraId="0C272C44" w14:textId="77777777" w:rsidR="00874082" w:rsidRPr="0041290A" w:rsidRDefault="00874082" w:rsidP="00874082">
      <w:pPr>
        <w:spacing w:after="0" w:line="240" w:lineRule="auto"/>
        <w:jc w:val="both"/>
        <w:rPr>
          <w:rFonts w:ascii="Times New Roman" w:eastAsia="Times New Roman" w:hAnsi="Times New Roman" w:cs="Times New Roman"/>
          <w:sz w:val="24"/>
          <w:szCs w:val="24"/>
        </w:rPr>
      </w:pPr>
      <w:r w:rsidRPr="0041290A">
        <w:rPr>
          <w:rFonts w:ascii="Times New Roman" w:eastAsia="Times New Roman" w:hAnsi="Times New Roman" w:cs="Times New Roman"/>
          <w:sz w:val="24"/>
          <w:szCs w:val="24"/>
        </w:rPr>
        <w:t>Výstupom</w:t>
      </w:r>
      <w:r w:rsidR="00510BA5" w:rsidRPr="0041290A">
        <w:rPr>
          <w:rFonts w:ascii="Times New Roman" w:eastAsia="Times New Roman" w:hAnsi="Times New Roman" w:cs="Times New Roman"/>
          <w:sz w:val="24"/>
          <w:szCs w:val="24"/>
        </w:rPr>
        <w:t xml:space="preserve"> PDO</w:t>
      </w:r>
      <w:r w:rsidRPr="0041290A">
        <w:rPr>
          <w:rFonts w:ascii="Times New Roman" w:eastAsia="Times New Roman" w:hAnsi="Times New Roman" w:cs="Times New Roman"/>
          <w:sz w:val="24"/>
          <w:szCs w:val="24"/>
        </w:rPr>
        <w:t xml:space="preserve"> ŽSK bude nastavenie dopravného systému na </w:t>
      </w:r>
      <w:r w:rsidR="00DB57ED" w:rsidRPr="0041290A">
        <w:rPr>
          <w:rFonts w:ascii="Times New Roman" w:eastAsia="Times New Roman" w:hAnsi="Times New Roman" w:cs="Times New Roman"/>
          <w:sz w:val="24"/>
          <w:szCs w:val="24"/>
        </w:rPr>
        <w:t>území</w:t>
      </w:r>
      <w:r w:rsidRPr="0041290A">
        <w:rPr>
          <w:rFonts w:ascii="Times New Roman" w:eastAsia="Times New Roman" w:hAnsi="Times New Roman" w:cs="Times New Roman"/>
          <w:sz w:val="24"/>
          <w:szCs w:val="24"/>
        </w:rPr>
        <w:t xml:space="preserve"> Žilinského samosprávneho kraja</w:t>
      </w:r>
      <w:r w:rsidR="00DB57ED" w:rsidRPr="0041290A">
        <w:rPr>
          <w:rFonts w:ascii="Times New Roman" w:eastAsia="Times New Roman" w:hAnsi="Times New Roman" w:cs="Times New Roman"/>
          <w:sz w:val="24"/>
          <w:szCs w:val="24"/>
        </w:rPr>
        <w:t xml:space="preserve"> </w:t>
      </w:r>
      <w:r w:rsidRPr="0041290A">
        <w:rPr>
          <w:rFonts w:ascii="Times New Roman" w:eastAsia="Times New Roman" w:hAnsi="Times New Roman" w:cs="Times New Roman"/>
          <w:sz w:val="24"/>
          <w:szCs w:val="24"/>
        </w:rPr>
        <w:t>s ohľadom na prepravné potreby obyvateľstva, efektívnosť vynakladania verejných zdrojov, zachovania verejnej osobnej dopravy, rešpektujúc nadväznosť spojov, dostupnosť dopravy, ekologické, bezpečnostné a dopravné štandardy a štandardy kvality.</w:t>
      </w:r>
    </w:p>
    <w:p w14:paraId="55D9EC51"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Výstupy a výsledky implementácie </w:t>
      </w:r>
      <w:r w:rsidR="00DB57ED" w:rsidRPr="0041290A">
        <w:rPr>
          <w:rFonts w:ascii="Times New Roman" w:hAnsi="Times New Roman" w:cs="Times New Roman"/>
          <w:sz w:val="24"/>
          <w:szCs w:val="24"/>
        </w:rPr>
        <w:t>PDO</w:t>
      </w:r>
      <w:r w:rsidRPr="0041290A">
        <w:rPr>
          <w:rFonts w:ascii="Times New Roman" w:hAnsi="Times New Roman" w:cs="Times New Roman"/>
          <w:sz w:val="24"/>
          <w:szCs w:val="24"/>
        </w:rPr>
        <w:t xml:space="preserve"> ŽSK budú hodnotené v rámci sledovania hodnôt merateľných ukazovateľov. </w:t>
      </w:r>
    </w:p>
    <w:p w14:paraId="244BC16F" w14:textId="77777777" w:rsidR="00874082" w:rsidRPr="0041290A" w:rsidRDefault="00874082" w:rsidP="00874082">
      <w:pPr>
        <w:spacing w:after="0"/>
        <w:jc w:val="both"/>
        <w:rPr>
          <w:rFonts w:ascii="Times New Roman" w:hAnsi="Times New Roman" w:cs="Times New Roman"/>
          <w:i/>
          <w:sz w:val="24"/>
          <w:szCs w:val="24"/>
          <w:highlight w:val="yellow"/>
        </w:rPr>
      </w:pPr>
    </w:p>
    <w:p w14:paraId="09488948"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III.3. Údaje o priamych a nepriamych vplyvoch na životné prostredie</w:t>
      </w:r>
    </w:p>
    <w:p w14:paraId="3EC74D59" w14:textId="21CA6DB4" w:rsidR="00874082" w:rsidRPr="0041290A" w:rsidRDefault="00874082" w:rsidP="008B6AFC">
      <w:pPr>
        <w:spacing w:after="0" w:line="240" w:lineRule="auto"/>
        <w:jc w:val="both"/>
        <w:rPr>
          <w:rFonts w:ascii="Times New Roman" w:hAnsi="Times New Roman" w:cs="Times New Roman"/>
          <w:sz w:val="24"/>
          <w:szCs w:val="24"/>
        </w:rPr>
      </w:pPr>
      <w:r w:rsidRPr="0041290A">
        <w:rPr>
          <w:rFonts w:ascii="Times New Roman" w:hAnsi="Times New Roman" w:cs="Times New Roman"/>
          <w:sz w:val="24"/>
          <w:szCs w:val="24"/>
        </w:rPr>
        <w:t>Samotný realizovaný dokument nebude mať vplyv na životné prostredie. Výstupom spracovania dokumentu však bude stratégia pre tvorbu internovaného dopravného systému na území ŽSK, čo znamená dokonalejšie zosúladenie jednotlivých druhov verejnej dopravy, čím by sa mala dosiahnuť výšia efektívnosť jednotlivých dopravných systémov. Až zavedenie takéhoto systému verejnej dopravy v kraji by malo mať pozitívny dopad na životné prostredie. Integrovaný systém je nástroj ako stabilizovať počet cestujúcich vo verejnej doprave, prípadne je jeho úlohou zatraktívniť verejnú dopravu pre cestujúcu verejnosť</w:t>
      </w:r>
      <w:r w:rsidR="008B6AFC" w:rsidRPr="0041290A">
        <w:rPr>
          <w:rFonts w:ascii="Times New Roman" w:hAnsi="Times New Roman" w:cs="Times New Roman"/>
          <w:sz w:val="24"/>
          <w:szCs w:val="24"/>
        </w:rPr>
        <w:t xml:space="preserve"> a tým prilákať ďalších </w:t>
      </w:r>
      <w:r w:rsidR="00B70704" w:rsidRPr="0041290A">
        <w:rPr>
          <w:rFonts w:ascii="Times New Roman" w:hAnsi="Times New Roman" w:cs="Times New Roman"/>
          <w:sz w:val="24"/>
          <w:szCs w:val="24"/>
        </w:rPr>
        <w:t>potencionálnych</w:t>
      </w:r>
      <w:r w:rsidR="008B6AFC" w:rsidRPr="0041290A">
        <w:rPr>
          <w:rFonts w:ascii="Times New Roman" w:hAnsi="Times New Roman" w:cs="Times New Roman"/>
          <w:sz w:val="24"/>
          <w:szCs w:val="24"/>
        </w:rPr>
        <w:t xml:space="preserve"> zákazníkov</w:t>
      </w:r>
      <w:r w:rsidRPr="0041290A">
        <w:rPr>
          <w:rFonts w:ascii="Times New Roman" w:hAnsi="Times New Roman" w:cs="Times New Roman"/>
          <w:sz w:val="24"/>
          <w:szCs w:val="24"/>
        </w:rPr>
        <w:t xml:space="preserve">. Čím väčšie množstvo cestujúcich bude využívať systém verejnej dopravy, tým viac sa zníži zaťaženie životného prostredia dopravou individuálnou /osobné automobily/. </w:t>
      </w:r>
      <w:r w:rsidR="008B6AFC" w:rsidRPr="0041290A">
        <w:rPr>
          <w:rFonts w:ascii="Times New Roman" w:hAnsi="Times New Roman" w:cs="Times New Roman"/>
          <w:sz w:val="24"/>
          <w:szCs w:val="24"/>
        </w:rPr>
        <w:t>To znamená, že v</w:t>
      </w:r>
      <w:r w:rsidRPr="0041290A">
        <w:rPr>
          <w:rFonts w:ascii="Times New Roman" w:hAnsi="Times New Roman" w:cs="Times New Roman"/>
          <w:sz w:val="24"/>
          <w:szCs w:val="24"/>
        </w:rPr>
        <w:t xml:space="preserve"> konečnom dôsledku a za predpokladu, že sa nezmení dopad na životné prostredie z pohľadu zaťaženia dopravnými prostriedkami , ktoré realizujú verejnú dopravu, zvýši sa jeho efektívnosť, zníži sa zaťaženie na životné prostredie exhalátmi, </w:t>
      </w:r>
      <w:r w:rsidR="008B6AFC" w:rsidRPr="0041290A">
        <w:rPr>
          <w:rFonts w:ascii="Times New Roman" w:hAnsi="Times New Roman" w:cs="Times New Roman"/>
          <w:sz w:val="24"/>
          <w:szCs w:val="24"/>
        </w:rPr>
        <w:t xml:space="preserve"> </w:t>
      </w:r>
      <w:r w:rsidRPr="0041290A">
        <w:rPr>
          <w:rFonts w:ascii="Times New Roman" w:hAnsi="Times New Roman" w:cs="Times New Roman"/>
          <w:sz w:val="24"/>
          <w:szCs w:val="24"/>
        </w:rPr>
        <w:t>ktoré produkuje individuálna doprava osobnými automobilmi. Taktiež súčasťou fungujúceho systému verejnej dopravy je neustále zvyšovanie kvality poskytovaných služieb v podobe plánu obnovy vozidlových parkov dopravcov, čo v</w:t>
      </w:r>
      <w:r w:rsidR="008B6AFC" w:rsidRPr="0041290A">
        <w:rPr>
          <w:rFonts w:ascii="Times New Roman" w:hAnsi="Times New Roman" w:cs="Times New Roman"/>
          <w:sz w:val="24"/>
          <w:szCs w:val="24"/>
        </w:rPr>
        <w:t> neposlednom rade</w:t>
      </w:r>
      <w:r w:rsidRPr="0041290A">
        <w:rPr>
          <w:rFonts w:ascii="Times New Roman" w:hAnsi="Times New Roman" w:cs="Times New Roman"/>
          <w:sz w:val="24"/>
          <w:szCs w:val="24"/>
        </w:rPr>
        <w:t xml:space="preserve"> bude mať priaznivý dopad na životné prostredie /novšie dopravné prostriedky spĺňajú omnoho vyššie emisné normy/.</w:t>
      </w:r>
    </w:p>
    <w:p w14:paraId="7EEF2007" w14:textId="77777777" w:rsidR="00874082" w:rsidRPr="0041290A" w:rsidRDefault="00874082" w:rsidP="00874082">
      <w:pPr>
        <w:spacing w:after="0"/>
        <w:jc w:val="both"/>
        <w:rPr>
          <w:rFonts w:ascii="Times New Roman" w:hAnsi="Times New Roman" w:cs="Times New Roman"/>
          <w:sz w:val="24"/>
          <w:szCs w:val="24"/>
          <w:highlight w:val="yellow"/>
          <w:u w:val="single"/>
        </w:rPr>
      </w:pPr>
    </w:p>
    <w:p w14:paraId="36AC9E6F"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III.4. Vplyv na zdravotný stav obyvateľstva</w:t>
      </w:r>
    </w:p>
    <w:p w14:paraId="1746E5C3" w14:textId="19488540" w:rsidR="00874082" w:rsidRPr="0041290A" w:rsidRDefault="00874082" w:rsidP="00874082">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41290A">
        <w:rPr>
          <w:rFonts w:ascii="Times New Roman" w:hAnsi="Times New Roman" w:cs="Times New Roman"/>
          <w:sz w:val="24"/>
          <w:szCs w:val="24"/>
        </w:rPr>
        <w:t xml:space="preserve">Je možné predpokladať, že vzhľadom na vyššie </w:t>
      </w:r>
      <w:r w:rsidR="00C069C5" w:rsidRPr="0041290A">
        <w:rPr>
          <w:rFonts w:ascii="Times New Roman" w:hAnsi="Times New Roman" w:cs="Times New Roman"/>
          <w:sz w:val="24"/>
          <w:szCs w:val="24"/>
        </w:rPr>
        <w:t>uvedený</w:t>
      </w:r>
      <w:r w:rsidRPr="0041290A">
        <w:rPr>
          <w:rFonts w:ascii="Times New Roman" w:hAnsi="Times New Roman" w:cs="Times New Roman"/>
          <w:sz w:val="24"/>
          <w:szCs w:val="24"/>
        </w:rPr>
        <w:t xml:space="preserve"> pozitívny dopad na životné prostredie bude mať zníženie exhalátov produkovaných či už verejnou alebo individuálnou dopravou jednoznačne pozitívny vplyv na zdravotný stav obyvateľstva ŽSK. Zo samotnej obsahovej náplne dokumentu je zrejm</w:t>
      </w:r>
      <w:r w:rsidR="00B70704" w:rsidRPr="0041290A">
        <w:rPr>
          <w:rFonts w:ascii="Times New Roman" w:hAnsi="Times New Roman" w:cs="Times New Roman"/>
          <w:sz w:val="24"/>
          <w:szCs w:val="24"/>
        </w:rPr>
        <w:t>é</w:t>
      </w:r>
      <w:r w:rsidRPr="0041290A">
        <w:rPr>
          <w:rFonts w:ascii="Times New Roman" w:hAnsi="Times New Roman" w:cs="Times New Roman"/>
          <w:sz w:val="24"/>
          <w:szCs w:val="24"/>
        </w:rPr>
        <w:t xml:space="preserve">, že cieľom </w:t>
      </w:r>
      <w:r w:rsidR="00DB57ED" w:rsidRPr="0041290A">
        <w:rPr>
          <w:rFonts w:ascii="Times New Roman" w:hAnsi="Times New Roman" w:cs="Times New Roman"/>
          <w:sz w:val="24"/>
          <w:szCs w:val="24"/>
        </w:rPr>
        <w:t>PDO</w:t>
      </w:r>
      <w:r w:rsidRPr="0041290A">
        <w:rPr>
          <w:rFonts w:ascii="Times New Roman" w:hAnsi="Times New Roman" w:cs="Times New Roman"/>
          <w:sz w:val="24"/>
          <w:szCs w:val="24"/>
        </w:rPr>
        <w:t xml:space="preserve"> ŽSK je prispieť k zlepšeniu kvality života a zabezpečiť udržateľné poskytovanie verejných služieb s dopadom na vyvážený a udržateľný územný rozvoj, hospodársku, územnú a sociálnu súdržnosť regiónov, miest a obcí v ŽSK.  Taktiež jednotlivé návrhy aktivít uvedených v dokumente si kladú za cieľ zlepšenie kvality </w:t>
      </w:r>
      <w:r w:rsidRPr="0041290A">
        <w:rPr>
          <w:rFonts w:ascii="Times New Roman" w:hAnsi="Times New Roman" w:cs="Times New Roman"/>
          <w:sz w:val="24"/>
          <w:szCs w:val="24"/>
        </w:rPr>
        <w:lastRenderedPageBreak/>
        <w:t>života obyvateľov regiónu z pohľadu zabezpečenia dopravnej obslužnosti územia kraja verejnou dopravou. Jednou z hlavných úloh dopravnej obslužností územia kraja verejnou dopravou  je zabezpečenie možnosti svojim občanom pohodlne a bezpečne sa dostať za zdravotnou starostlivosťou. Takže dobre organizovaná a fungujúca verejná doprava má jednoznačne pozitívny vplyv na zdravotný stav obyvateľstva.</w:t>
      </w:r>
    </w:p>
    <w:p w14:paraId="15E930BA" w14:textId="77777777" w:rsidR="00874082" w:rsidRPr="0041290A" w:rsidRDefault="00874082" w:rsidP="00874082">
      <w:pPr>
        <w:widowControl w:val="0"/>
        <w:tabs>
          <w:tab w:val="left" w:pos="0"/>
        </w:tabs>
        <w:autoSpaceDE w:val="0"/>
        <w:autoSpaceDN w:val="0"/>
        <w:adjustRightInd w:val="0"/>
        <w:spacing w:after="0" w:line="240" w:lineRule="auto"/>
        <w:jc w:val="both"/>
        <w:rPr>
          <w:rFonts w:ascii="Times New Roman" w:hAnsi="Times New Roman" w:cs="Times New Roman"/>
          <w:i/>
          <w:sz w:val="24"/>
          <w:szCs w:val="24"/>
          <w:highlight w:val="yellow"/>
        </w:rPr>
      </w:pPr>
    </w:p>
    <w:p w14:paraId="2DFEFC9B"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 xml:space="preserve">III.5. Vplyvy na chránené územia </w:t>
      </w:r>
    </w:p>
    <w:p w14:paraId="2A2D8028" w14:textId="77777777" w:rsidR="00874082" w:rsidRPr="0041290A" w:rsidRDefault="00874082" w:rsidP="00874082">
      <w:pPr>
        <w:spacing w:after="0" w:line="240" w:lineRule="auto"/>
        <w:jc w:val="both"/>
        <w:rPr>
          <w:rFonts w:ascii="Times New Roman" w:hAnsi="Times New Roman" w:cs="Times New Roman"/>
          <w:sz w:val="24"/>
          <w:szCs w:val="24"/>
        </w:rPr>
      </w:pPr>
      <w:r w:rsidRPr="0041290A">
        <w:rPr>
          <w:rFonts w:ascii="Times New Roman" w:hAnsi="Times New Roman" w:cs="Times New Roman"/>
          <w:sz w:val="24"/>
          <w:szCs w:val="24"/>
        </w:rPr>
        <w:t xml:space="preserve">Prevádzkovanie jednotlivých druhov verejnej dopravy nemá ani v súčasnosti vplyv na chránené územie, pretože autobusové linky a vlaky železničnej osobnej dopravy sú realizované po existujúcich cestných a železničných telesách. Ako bolo už niekoľkokrát uvedené dokument bude </w:t>
      </w:r>
      <w:r w:rsidR="00C069C5" w:rsidRPr="0041290A">
        <w:rPr>
          <w:rFonts w:ascii="Times New Roman" w:hAnsi="Times New Roman" w:cs="Times New Roman"/>
          <w:sz w:val="24"/>
          <w:szCs w:val="24"/>
        </w:rPr>
        <w:t>hľadať riešenia pre</w:t>
      </w:r>
      <w:r w:rsidRPr="0041290A">
        <w:rPr>
          <w:rFonts w:ascii="Times New Roman" w:hAnsi="Times New Roman" w:cs="Times New Roman"/>
          <w:sz w:val="24"/>
          <w:szCs w:val="24"/>
        </w:rPr>
        <w:t xml:space="preserve">  dokonalejšie zosúladenie existujúcich spojov verejnej dopravy, tzn. nepôjde o budovanie nových koridorov verejnej dopravy, ktoré by mohli mať dopad na chránené územie. Všetky realizované aktivity, ktoré bude potrebné riešiť v  rámci implementácie </w:t>
      </w:r>
      <w:r w:rsidR="00DB57ED" w:rsidRPr="0041290A">
        <w:rPr>
          <w:rFonts w:ascii="Times New Roman" w:hAnsi="Times New Roman" w:cs="Times New Roman"/>
          <w:sz w:val="24"/>
          <w:szCs w:val="24"/>
        </w:rPr>
        <w:t>PDO</w:t>
      </w:r>
      <w:r w:rsidRPr="0041290A">
        <w:rPr>
          <w:rFonts w:ascii="Times New Roman" w:hAnsi="Times New Roman" w:cs="Times New Roman"/>
          <w:sz w:val="24"/>
          <w:szCs w:val="24"/>
        </w:rPr>
        <w:t> ŽSK budú realizované v zmysle platnej legislatívy SR v oblasti ochrany prírody a krajiny, t.j. aj v súlade so stupňom ochrany dotknutého územia na základe samostatných projektových zámerov.</w:t>
      </w:r>
    </w:p>
    <w:p w14:paraId="2E9A3AB3" w14:textId="77777777" w:rsidR="00874082" w:rsidRPr="0041290A" w:rsidRDefault="00874082" w:rsidP="00874082">
      <w:pPr>
        <w:spacing w:after="0"/>
        <w:jc w:val="both"/>
        <w:rPr>
          <w:rFonts w:ascii="Times New Roman" w:hAnsi="Times New Roman" w:cs="Times New Roman"/>
          <w:i/>
          <w:sz w:val="24"/>
          <w:szCs w:val="24"/>
        </w:rPr>
      </w:pPr>
    </w:p>
    <w:p w14:paraId="6DCAB965"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III.6. Možné riziká súvisiace s uplatňovaním strategického materiálu</w:t>
      </w:r>
    </w:p>
    <w:p w14:paraId="153745C4" w14:textId="77777777" w:rsidR="00874082" w:rsidRPr="0041290A" w:rsidRDefault="00874082" w:rsidP="00874082">
      <w:pPr>
        <w:spacing w:line="360" w:lineRule="auto"/>
        <w:jc w:val="both"/>
        <w:rPr>
          <w:rFonts w:ascii="Times New Roman" w:hAnsi="Times New Roman" w:cs="Times New Roman"/>
          <w:sz w:val="24"/>
          <w:szCs w:val="24"/>
        </w:rPr>
      </w:pPr>
      <w:r w:rsidRPr="0041290A">
        <w:rPr>
          <w:rFonts w:ascii="Times New Roman" w:hAnsi="Times New Roman" w:cs="Times New Roman"/>
          <w:sz w:val="24"/>
          <w:szCs w:val="24"/>
        </w:rPr>
        <w:t>Nepredpokladá sa výrazný vplyv strategického dokumentu  na iné zámery v riešenom území.</w:t>
      </w:r>
    </w:p>
    <w:p w14:paraId="047C1D3D"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III.7. Vplyvy na životné prostredie presahujúce hranice štátu</w:t>
      </w:r>
    </w:p>
    <w:p w14:paraId="287A6702"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Nie je predpoklad vplyvov na životné prostredie presahujúcich štátne hranice.</w:t>
      </w:r>
    </w:p>
    <w:p w14:paraId="7ACE73E4" w14:textId="77777777" w:rsidR="00874082" w:rsidRPr="0041290A" w:rsidRDefault="00874082" w:rsidP="00874082">
      <w:pPr>
        <w:spacing w:after="0"/>
        <w:jc w:val="both"/>
        <w:rPr>
          <w:rFonts w:ascii="Times New Roman" w:hAnsi="Times New Roman" w:cs="Times New Roman"/>
          <w:sz w:val="24"/>
          <w:szCs w:val="24"/>
        </w:rPr>
      </w:pPr>
    </w:p>
    <w:p w14:paraId="5D40EC8F" w14:textId="77777777" w:rsidR="00874082" w:rsidRPr="0041290A" w:rsidRDefault="00874082" w:rsidP="00874082">
      <w:pPr>
        <w:spacing w:after="0"/>
        <w:jc w:val="both"/>
        <w:rPr>
          <w:rFonts w:ascii="Times New Roman" w:hAnsi="Times New Roman" w:cs="Times New Roman"/>
          <w:sz w:val="24"/>
          <w:szCs w:val="24"/>
        </w:rPr>
      </w:pPr>
    </w:p>
    <w:p w14:paraId="1EC0182C" w14:textId="77777777" w:rsidR="00874082" w:rsidRPr="0041290A" w:rsidRDefault="00874082" w:rsidP="00874082">
      <w:pPr>
        <w:spacing w:after="0"/>
        <w:jc w:val="both"/>
        <w:rPr>
          <w:rFonts w:ascii="Times New Roman" w:hAnsi="Times New Roman" w:cs="Times New Roman"/>
          <w:b/>
          <w:sz w:val="24"/>
          <w:szCs w:val="24"/>
        </w:rPr>
      </w:pPr>
      <w:r w:rsidRPr="0041290A">
        <w:rPr>
          <w:rFonts w:ascii="Times New Roman" w:hAnsi="Times New Roman" w:cs="Times New Roman"/>
          <w:b/>
          <w:sz w:val="24"/>
          <w:szCs w:val="24"/>
        </w:rPr>
        <w:t>IV. Dotknuté subjekty</w:t>
      </w:r>
    </w:p>
    <w:p w14:paraId="4A6C0AE1" w14:textId="77777777" w:rsidR="00874082" w:rsidRPr="0041290A" w:rsidRDefault="00874082" w:rsidP="00874082">
      <w:pPr>
        <w:spacing w:after="0"/>
        <w:jc w:val="both"/>
        <w:rPr>
          <w:rFonts w:ascii="Times New Roman" w:hAnsi="Times New Roman" w:cs="Times New Roman"/>
          <w:b/>
          <w:sz w:val="24"/>
          <w:szCs w:val="24"/>
        </w:rPr>
      </w:pPr>
    </w:p>
    <w:p w14:paraId="2DEA2ABD"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IV.1. Vymedzenie zainteresovanej verejnosti vrátane jej združení</w:t>
      </w:r>
    </w:p>
    <w:p w14:paraId="0B7655B4"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Vzhľadom na regionálny charakter a obsah strategického dokumentu sú zainteresovanou verejnosťou všetci obyvatelia a subjekty koordinujúce  dopravné systémy v Žilinskom samosprávnom kraji, ktoré sa zapoja do procesu SEA v zmysle jednotlivých ustanovení Zákona 24/2006 Z.z. o posudzovaní vplyvov na životné prostredie a o zmene a doplnení niektorých predpisov v platnom znení.</w:t>
      </w:r>
    </w:p>
    <w:p w14:paraId="55C280FA" w14:textId="77777777" w:rsidR="00874082" w:rsidRPr="0041290A" w:rsidRDefault="00874082" w:rsidP="00874082">
      <w:pPr>
        <w:spacing w:after="0"/>
        <w:jc w:val="both"/>
        <w:rPr>
          <w:rFonts w:ascii="Times New Roman" w:hAnsi="Times New Roman" w:cs="Times New Roman"/>
          <w:sz w:val="24"/>
          <w:szCs w:val="24"/>
        </w:rPr>
      </w:pPr>
    </w:p>
    <w:p w14:paraId="21DAE591"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IV.2. Zoznam dotknutých subjektov</w:t>
      </w:r>
    </w:p>
    <w:p w14:paraId="65A5B0FC" w14:textId="77777777" w:rsidR="00874082" w:rsidRPr="0041290A" w:rsidRDefault="00874082" w:rsidP="00874082">
      <w:pPr>
        <w:pStyle w:val="Odsekzoznamu"/>
        <w:numPr>
          <w:ilvl w:val="0"/>
          <w:numId w:val="1"/>
        </w:numPr>
        <w:tabs>
          <w:tab w:val="clear" w:pos="360"/>
          <w:tab w:val="num" w:pos="567"/>
        </w:tabs>
        <w:ind w:left="1134" w:hanging="720"/>
        <w:jc w:val="both"/>
        <w:rPr>
          <w:rFonts w:ascii="Times New Roman" w:hAnsi="Times New Roman" w:cs="Times New Roman"/>
          <w:sz w:val="24"/>
          <w:szCs w:val="24"/>
        </w:rPr>
      </w:pPr>
      <w:r w:rsidRPr="0041290A">
        <w:rPr>
          <w:rFonts w:ascii="Times New Roman" w:hAnsi="Times New Roman" w:cs="Times New Roman"/>
          <w:sz w:val="24"/>
          <w:szCs w:val="24"/>
        </w:rPr>
        <w:t>dopravcovia</w:t>
      </w:r>
    </w:p>
    <w:p w14:paraId="20838E10" w14:textId="77777777" w:rsidR="00874082" w:rsidRPr="0041290A" w:rsidRDefault="00874082" w:rsidP="00874082">
      <w:pPr>
        <w:pStyle w:val="Odsekzoznamu"/>
        <w:numPr>
          <w:ilvl w:val="0"/>
          <w:numId w:val="1"/>
        </w:numPr>
        <w:tabs>
          <w:tab w:val="clear" w:pos="360"/>
          <w:tab w:val="num" w:pos="567"/>
        </w:tabs>
        <w:ind w:left="1134" w:hanging="720"/>
        <w:jc w:val="both"/>
        <w:rPr>
          <w:rFonts w:ascii="Times New Roman" w:hAnsi="Times New Roman" w:cs="Times New Roman"/>
          <w:sz w:val="24"/>
          <w:szCs w:val="24"/>
        </w:rPr>
      </w:pPr>
      <w:r w:rsidRPr="0041290A">
        <w:rPr>
          <w:rFonts w:ascii="Times New Roman" w:hAnsi="Times New Roman" w:cs="Times New Roman"/>
          <w:sz w:val="24"/>
          <w:szCs w:val="24"/>
        </w:rPr>
        <w:t>Štátna a verejná správa, samospráva</w:t>
      </w:r>
    </w:p>
    <w:p w14:paraId="71EDBF78" w14:textId="77777777" w:rsidR="00874082" w:rsidRPr="0041290A" w:rsidRDefault="00874082" w:rsidP="00874082">
      <w:pPr>
        <w:pStyle w:val="Odsekzoznamu"/>
        <w:numPr>
          <w:ilvl w:val="0"/>
          <w:numId w:val="1"/>
        </w:numPr>
        <w:tabs>
          <w:tab w:val="clear" w:pos="360"/>
          <w:tab w:val="num" w:pos="567"/>
        </w:tabs>
        <w:ind w:left="1134" w:hanging="720"/>
        <w:jc w:val="both"/>
        <w:rPr>
          <w:rFonts w:ascii="Times New Roman" w:hAnsi="Times New Roman" w:cs="Times New Roman"/>
          <w:sz w:val="24"/>
          <w:szCs w:val="24"/>
        </w:rPr>
      </w:pPr>
      <w:r w:rsidRPr="0041290A">
        <w:rPr>
          <w:rFonts w:ascii="Times New Roman" w:hAnsi="Times New Roman" w:cs="Times New Roman"/>
          <w:sz w:val="24"/>
          <w:szCs w:val="24"/>
        </w:rPr>
        <w:t>združenia miest a obcí</w:t>
      </w:r>
    </w:p>
    <w:p w14:paraId="48D75F9F" w14:textId="77777777" w:rsidR="00874082" w:rsidRPr="0041290A" w:rsidRDefault="00874082" w:rsidP="00874082">
      <w:pPr>
        <w:pStyle w:val="Odsekzoznamu"/>
        <w:numPr>
          <w:ilvl w:val="0"/>
          <w:numId w:val="1"/>
        </w:numPr>
        <w:tabs>
          <w:tab w:val="clear" w:pos="360"/>
          <w:tab w:val="num" w:pos="567"/>
        </w:tabs>
        <w:ind w:left="1134" w:hanging="720"/>
        <w:jc w:val="both"/>
        <w:rPr>
          <w:rFonts w:ascii="Times New Roman" w:hAnsi="Times New Roman" w:cs="Times New Roman"/>
          <w:sz w:val="24"/>
          <w:szCs w:val="24"/>
        </w:rPr>
      </w:pPr>
      <w:r w:rsidRPr="0041290A">
        <w:rPr>
          <w:rFonts w:ascii="Times New Roman" w:hAnsi="Times New Roman" w:cs="Times New Roman"/>
          <w:sz w:val="24"/>
          <w:szCs w:val="24"/>
        </w:rPr>
        <w:t>neziskové organizácie, občianske združenia</w:t>
      </w:r>
    </w:p>
    <w:p w14:paraId="097C2883" w14:textId="77777777" w:rsidR="00874082" w:rsidRPr="0041290A" w:rsidRDefault="00874082" w:rsidP="00874082">
      <w:pPr>
        <w:pStyle w:val="Odsekzoznamu"/>
        <w:spacing w:after="0"/>
        <w:jc w:val="both"/>
        <w:rPr>
          <w:rFonts w:ascii="Times New Roman" w:hAnsi="Times New Roman" w:cs="Times New Roman"/>
          <w:i/>
          <w:sz w:val="24"/>
          <w:szCs w:val="24"/>
        </w:rPr>
      </w:pPr>
    </w:p>
    <w:p w14:paraId="7B2AE395"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IV.3. Dotknuté susedné štáty</w:t>
      </w:r>
    </w:p>
    <w:p w14:paraId="3769BB99" w14:textId="77777777" w:rsidR="00874082" w:rsidRPr="0041290A" w:rsidRDefault="00874082" w:rsidP="00874082">
      <w:pPr>
        <w:pStyle w:val="Odsekzoznamu"/>
        <w:spacing w:after="0"/>
        <w:ind w:left="426"/>
        <w:jc w:val="both"/>
        <w:rPr>
          <w:rFonts w:ascii="Times New Roman" w:hAnsi="Times New Roman" w:cs="Times New Roman"/>
          <w:sz w:val="24"/>
          <w:szCs w:val="24"/>
        </w:rPr>
      </w:pPr>
      <w:r w:rsidRPr="0041290A">
        <w:rPr>
          <w:rFonts w:ascii="Times New Roman" w:hAnsi="Times New Roman" w:cs="Times New Roman"/>
          <w:sz w:val="24"/>
          <w:szCs w:val="24"/>
        </w:rPr>
        <w:t>-   Česká Republika</w:t>
      </w:r>
    </w:p>
    <w:p w14:paraId="6E4EA8C8" w14:textId="77777777" w:rsidR="00874082" w:rsidRPr="0041290A" w:rsidRDefault="00874082" w:rsidP="00874082">
      <w:pPr>
        <w:pStyle w:val="Odsekzoznamu"/>
        <w:spacing w:after="0"/>
        <w:ind w:left="426"/>
        <w:jc w:val="both"/>
        <w:rPr>
          <w:rFonts w:ascii="Times New Roman" w:hAnsi="Times New Roman" w:cs="Times New Roman"/>
          <w:sz w:val="24"/>
          <w:szCs w:val="24"/>
        </w:rPr>
      </w:pPr>
      <w:r w:rsidRPr="0041290A">
        <w:rPr>
          <w:rFonts w:ascii="Times New Roman" w:hAnsi="Times New Roman" w:cs="Times New Roman"/>
          <w:sz w:val="24"/>
          <w:szCs w:val="24"/>
        </w:rPr>
        <w:t xml:space="preserve"> -   Poľsko</w:t>
      </w:r>
    </w:p>
    <w:p w14:paraId="5AADF671" w14:textId="0BA4DA40" w:rsidR="00874082" w:rsidRDefault="00874082" w:rsidP="00874082">
      <w:pPr>
        <w:spacing w:after="0"/>
        <w:jc w:val="both"/>
        <w:rPr>
          <w:rFonts w:ascii="Times New Roman" w:hAnsi="Times New Roman" w:cs="Times New Roman"/>
          <w:i/>
          <w:sz w:val="24"/>
          <w:szCs w:val="24"/>
        </w:rPr>
      </w:pPr>
    </w:p>
    <w:p w14:paraId="4E55911B" w14:textId="43AC9A11" w:rsidR="004F7FEA" w:rsidRDefault="004F7FEA" w:rsidP="00874082">
      <w:pPr>
        <w:spacing w:after="0"/>
        <w:jc w:val="both"/>
        <w:rPr>
          <w:rFonts w:ascii="Times New Roman" w:hAnsi="Times New Roman" w:cs="Times New Roman"/>
          <w:i/>
          <w:sz w:val="24"/>
          <w:szCs w:val="24"/>
        </w:rPr>
      </w:pPr>
    </w:p>
    <w:p w14:paraId="4F9F4F2C" w14:textId="77777777" w:rsidR="004F7FEA" w:rsidRPr="0041290A" w:rsidRDefault="004F7FEA" w:rsidP="00874082">
      <w:pPr>
        <w:spacing w:after="0"/>
        <w:jc w:val="both"/>
        <w:rPr>
          <w:rFonts w:ascii="Times New Roman" w:hAnsi="Times New Roman" w:cs="Times New Roman"/>
          <w:i/>
          <w:sz w:val="24"/>
          <w:szCs w:val="24"/>
        </w:rPr>
      </w:pPr>
    </w:p>
    <w:p w14:paraId="5ED43B92" w14:textId="77777777" w:rsidR="00874082" w:rsidRPr="0041290A" w:rsidRDefault="00874082" w:rsidP="00874082">
      <w:pPr>
        <w:spacing w:after="0"/>
        <w:jc w:val="both"/>
        <w:rPr>
          <w:rFonts w:ascii="Times New Roman" w:hAnsi="Times New Roman" w:cs="Times New Roman"/>
          <w:i/>
          <w:sz w:val="24"/>
          <w:szCs w:val="24"/>
        </w:rPr>
      </w:pPr>
    </w:p>
    <w:p w14:paraId="0EFE26CF" w14:textId="77777777" w:rsidR="00874082" w:rsidRPr="0041290A" w:rsidRDefault="00874082" w:rsidP="00874082">
      <w:pPr>
        <w:spacing w:after="0"/>
        <w:jc w:val="both"/>
        <w:rPr>
          <w:rFonts w:ascii="Times New Roman" w:hAnsi="Times New Roman" w:cs="Times New Roman"/>
          <w:b/>
          <w:sz w:val="24"/>
          <w:szCs w:val="24"/>
        </w:rPr>
      </w:pPr>
      <w:r w:rsidRPr="0041290A">
        <w:rPr>
          <w:rFonts w:ascii="Times New Roman" w:hAnsi="Times New Roman" w:cs="Times New Roman"/>
          <w:b/>
          <w:sz w:val="24"/>
          <w:szCs w:val="24"/>
        </w:rPr>
        <w:lastRenderedPageBreak/>
        <w:t>V. Doplňujúce údaje</w:t>
      </w:r>
    </w:p>
    <w:p w14:paraId="472393B6" w14:textId="77777777" w:rsidR="00874082" w:rsidRPr="0041290A" w:rsidRDefault="00874082" w:rsidP="00874082">
      <w:pPr>
        <w:spacing w:after="0"/>
        <w:jc w:val="both"/>
        <w:rPr>
          <w:rFonts w:ascii="Times New Roman" w:hAnsi="Times New Roman" w:cs="Times New Roman"/>
          <w:i/>
          <w:sz w:val="24"/>
          <w:szCs w:val="24"/>
        </w:rPr>
      </w:pPr>
    </w:p>
    <w:p w14:paraId="3AE69604"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V.1. Mapová a iná grafická dokumentácia</w:t>
      </w:r>
    </w:p>
    <w:p w14:paraId="3B15FCAF"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Nie</w:t>
      </w:r>
    </w:p>
    <w:p w14:paraId="558B8842" w14:textId="77777777" w:rsidR="00874082" w:rsidRPr="0041290A" w:rsidRDefault="00874082" w:rsidP="00874082">
      <w:pPr>
        <w:spacing w:after="0"/>
        <w:jc w:val="both"/>
        <w:rPr>
          <w:rFonts w:ascii="Times New Roman" w:hAnsi="Times New Roman" w:cs="Times New Roman"/>
          <w:sz w:val="24"/>
          <w:szCs w:val="24"/>
        </w:rPr>
      </w:pPr>
    </w:p>
    <w:p w14:paraId="64F73F24"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V.2. Materiály použité pri vypracovaní strategického materiálu</w:t>
      </w:r>
    </w:p>
    <w:p w14:paraId="7C3E28E2"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Národná stratégia regionálneho rozvoja SR 2020/30</w:t>
      </w:r>
    </w:p>
    <w:p w14:paraId="77B35A03"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Dlhodobý program rozvoja železničných ciest</w:t>
      </w:r>
    </w:p>
    <w:p w14:paraId="3691254B"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Stratégia rozvoja verejnej osobnej a nemotorovej dopravy SR do roku 2020</w:t>
      </w:r>
    </w:p>
    <w:p w14:paraId="79507FFD"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Stratégia udržateľného rozvoja dopravy a mobility Žilinského samosprávneho kraja, 2019</w:t>
      </w:r>
    </w:p>
    <w:p w14:paraId="204B13A2"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 xml:space="preserve">Stratégia tvorby a budovania Integrovaného dopravného systému ŽSK, 2015. </w:t>
      </w:r>
    </w:p>
    <w:p w14:paraId="7B3CF81A"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Plán dopravnej obslužnosti ŽSK, 2008</w:t>
      </w:r>
    </w:p>
    <w:p w14:paraId="6D06FDDF"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 xml:space="preserve">Strategický plán rozvoja dopravy SR do roku 2030 </w:t>
      </w:r>
    </w:p>
    <w:p w14:paraId="40463ABD"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Akčný plán pre mestskú mobilitu, 2009</w:t>
      </w:r>
    </w:p>
    <w:p w14:paraId="61483FB2"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Biela kniha: Plán jednotného európskeho dopravného priestoru – vytvorenie konkurencieschopného dopravného systému efektívne využívajúceho zdroje</w:t>
      </w:r>
    </w:p>
    <w:p w14:paraId="2BC0841B"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 xml:space="preserve">Biela kniha - Adaptácia na zmenu klímy: Európsky rámec opatrení </w:t>
      </w:r>
    </w:p>
    <w:p w14:paraId="1398BDA1"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Biela kniha – Spoločne za zdravie: strategický prístup EÚ na obdobie 2008 - 2013</w:t>
      </w:r>
    </w:p>
    <w:p w14:paraId="65AF7758"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Udržateľná Európa pre lepší svet: Stratégia Európskej únie pre trvalo udržateľný rozvoj (A sustainable Europe for a better world: An European Union strategy for sustainable Development</w:t>
      </w:r>
    </w:p>
    <w:p w14:paraId="17824B1B"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Národná stratégia rozvoja cyklistickej dopravy a cykloturistiky v SR</w:t>
      </w:r>
    </w:p>
    <w:p w14:paraId="7C880001"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Koncepcia územného rozvoja Slovenska (KURS 2011)</w:t>
      </w:r>
    </w:p>
    <w:p w14:paraId="08752538"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Regionálny operačný program ŽSK</w:t>
      </w:r>
    </w:p>
    <w:p w14:paraId="11219CC1"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Národný strategický referenčný rámec 2014-2020</w:t>
      </w:r>
    </w:p>
    <w:p w14:paraId="51874F8F" w14:textId="77777777" w:rsidR="00DB57ED" w:rsidRPr="0041290A" w:rsidRDefault="00DB57ED" w:rsidP="00DB57ED">
      <w:pPr>
        <w:pStyle w:val="Odsekzoznamu"/>
        <w:numPr>
          <w:ilvl w:val="0"/>
          <w:numId w:val="26"/>
        </w:numPr>
        <w:autoSpaceDE w:val="0"/>
        <w:autoSpaceDN w:val="0"/>
        <w:adjustRightInd w:val="0"/>
        <w:spacing w:after="0" w:line="240" w:lineRule="auto"/>
        <w:rPr>
          <w:rFonts w:ascii="Times New Roman" w:hAnsi="Times New Roman" w:cs="Times New Roman"/>
          <w:sz w:val="24"/>
          <w:szCs w:val="24"/>
        </w:rPr>
      </w:pPr>
      <w:r w:rsidRPr="0041290A">
        <w:rPr>
          <w:rFonts w:ascii="Times New Roman" w:hAnsi="Times New Roman" w:cs="Times New Roman"/>
          <w:sz w:val="24"/>
          <w:szCs w:val="24"/>
        </w:rPr>
        <w:t>Národná stratégia trvalo udržateľného rozvoja</w:t>
      </w:r>
    </w:p>
    <w:p w14:paraId="4F040AAC" w14:textId="77777777" w:rsidR="00874082" w:rsidRPr="0041290A" w:rsidRDefault="00874082" w:rsidP="00874082">
      <w:pPr>
        <w:pStyle w:val="06odrazky"/>
        <w:numPr>
          <w:ilvl w:val="0"/>
          <w:numId w:val="0"/>
        </w:numPr>
        <w:ind w:left="567"/>
        <w:rPr>
          <w:rFonts w:ascii="Times New Roman" w:hAnsi="Times New Roman" w:cs="Times New Roman"/>
          <w:sz w:val="24"/>
          <w:szCs w:val="24"/>
          <w:lang w:eastAsia="en-GB"/>
        </w:rPr>
      </w:pPr>
    </w:p>
    <w:p w14:paraId="691A4DA3"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VI. Miesto a dátum vypracovania projektu</w:t>
      </w:r>
    </w:p>
    <w:p w14:paraId="3121484C" w14:textId="77777777" w:rsidR="00874082" w:rsidRPr="0041290A" w:rsidRDefault="00874082" w:rsidP="00874082">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Žilina, </w:t>
      </w:r>
      <w:r w:rsidR="00DB57ED" w:rsidRPr="0041290A">
        <w:rPr>
          <w:rFonts w:ascii="Times New Roman" w:hAnsi="Times New Roman" w:cs="Times New Roman"/>
          <w:sz w:val="24"/>
          <w:szCs w:val="24"/>
        </w:rPr>
        <w:t>20.9</w:t>
      </w:r>
      <w:r w:rsidRPr="0041290A">
        <w:rPr>
          <w:rFonts w:ascii="Times New Roman" w:hAnsi="Times New Roman" w:cs="Times New Roman"/>
          <w:sz w:val="24"/>
          <w:szCs w:val="24"/>
        </w:rPr>
        <w:t>.20</w:t>
      </w:r>
      <w:r w:rsidR="00DB57ED" w:rsidRPr="0041290A">
        <w:rPr>
          <w:rFonts w:ascii="Times New Roman" w:hAnsi="Times New Roman" w:cs="Times New Roman"/>
          <w:sz w:val="24"/>
          <w:szCs w:val="24"/>
        </w:rPr>
        <w:t>20</w:t>
      </w:r>
    </w:p>
    <w:p w14:paraId="64DF5C88" w14:textId="77777777" w:rsidR="00874082" w:rsidRPr="0041290A" w:rsidRDefault="00874082" w:rsidP="00874082">
      <w:pPr>
        <w:spacing w:after="0"/>
        <w:jc w:val="both"/>
        <w:rPr>
          <w:rFonts w:ascii="Times New Roman" w:hAnsi="Times New Roman" w:cs="Times New Roman"/>
          <w:i/>
          <w:sz w:val="24"/>
          <w:szCs w:val="24"/>
        </w:rPr>
      </w:pPr>
    </w:p>
    <w:p w14:paraId="67EDADD6"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 xml:space="preserve">VII. Potvrdenie správnosti údajov </w:t>
      </w:r>
    </w:p>
    <w:p w14:paraId="2432E22E"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Ing. Richard Staškovan</w:t>
      </w:r>
    </w:p>
    <w:p w14:paraId="4F1BC6B7"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Integrovaná doprava Žilinského kraja, s.r.o.</w:t>
      </w:r>
    </w:p>
    <w:p w14:paraId="77A349AC"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konateľ </w:t>
      </w:r>
    </w:p>
    <w:p w14:paraId="4E4E3A9A"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Pri Rajčianke 2900/43, Žilina </w:t>
      </w:r>
    </w:p>
    <w:p w14:paraId="2A2B0E2C"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Mobil: +421915896535  </w:t>
      </w:r>
    </w:p>
    <w:p w14:paraId="50CB7ADC"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E-mail: </w:t>
      </w:r>
      <w:hyperlink r:id="rId9" w:history="1">
        <w:r w:rsidRPr="0041290A">
          <w:rPr>
            <w:rStyle w:val="Hypertextovprepojenie"/>
          </w:rPr>
          <w:t>Richard.Staskovan@idzk.sk</w:t>
        </w:r>
      </w:hyperlink>
    </w:p>
    <w:p w14:paraId="18D95067" w14:textId="77777777" w:rsidR="00874082" w:rsidRPr="0041290A" w:rsidRDefault="00874082" w:rsidP="00874082">
      <w:pPr>
        <w:spacing w:after="0"/>
        <w:jc w:val="both"/>
        <w:rPr>
          <w:rFonts w:ascii="Times New Roman" w:hAnsi="Times New Roman" w:cs="Times New Roman"/>
          <w:i/>
          <w:sz w:val="24"/>
          <w:szCs w:val="24"/>
        </w:rPr>
      </w:pPr>
    </w:p>
    <w:p w14:paraId="63EE4B05"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t>VIII. Meno spracovateľa oznámenia</w:t>
      </w:r>
    </w:p>
    <w:p w14:paraId="47C0E338" w14:textId="77777777" w:rsidR="00DB57ED" w:rsidRPr="0041290A" w:rsidRDefault="00DB57ED" w:rsidP="00DB57ED">
      <w:pPr>
        <w:spacing w:after="0"/>
        <w:jc w:val="both"/>
        <w:rPr>
          <w:rFonts w:ascii="Times New Roman" w:hAnsi="Times New Roman" w:cs="Times New Roman"/>
          <w:sz w:val="24"/>
          <w:szCs w:val="24"/>
        </w:rPr>
      </w:pPr>
      <w:r w:rsidRPr="0041290A">
        <w:rPr>
          <w:rFonts w:ascii="Times New Roman" w:hAnsi="Times New Roman" w:cs="Times New Roman"/>
          <w:sz w:val="24"/>
          <w:szCs w:val="24"/>
        </w:rPr>
        <w:t>Ing. Richard Staškovan</w:t>
      </w:r>
    </w:p>
    <w:p w14:paraId="4DD9C478" w14:textId="77777777" w:rsidR="00DB57ED" w:rsidRPr="0041290A" w:rsidRDefault="00DB57ED" w:rsidP="00DB57ED">
      <w:pPr>
        <w:spacing w:after="0"/>
        <w:jc w:val="both"/>
        <w:rPr>
          <w:rFonts w:ascii="Times New Roman" w:hAnsi="Times New Roman" w:cs="Times New Roman"/>
          <w:sz w:val="24"/>
          <w:szCs w:val="24"/>
        </w:rPr>
      </w:pPr>
      <w:r w:rsidRPr="0041290A">
        <w:rPr>
          <w:rFonts w:ascii="Times New Roman" w:hAnsi="Times New Roman" w:cs="Times New Roman"/>
          <w:sz w:val="24"/>
          <w:szCs w:val="24"/>
        </w:rPr>
        <w:t>Integrovaná doprava Žilinského kraja, s.r.o.</w:t>
      </w:r>
    </w:p>
    <w:p w14:paraId="3653035D" w14:textId="77777777" w:rsidR="00DB57ED" w:rsidRPr="0041290A" w:rsidRDefault="00DB57ED" w:rsidP="00DB57ED">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konateľ </w:t>
      </w:r>
    </w:p>
    <w:p w14:paraId="29B4E379" w14:textId="77777777" w:rsidR="00DB57ED" w:rsidRPr="0041290A" w:rsidRDefault="00DB57ED" w:rsidP="00DB57ED">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Pri Rajčianke 2900/43, Žilina </w:t>
      </w:r>
    </w:p>
    <w:p w14:paraId="1B8766E3" w14:textId="77777777" w:rsidR="00DB57ED" w:rsidRPr="0041290A" w:rsidRDefault="00DB57ED" w:rsidP="00DB57ED">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Mobil: +421915896535  </w:t>
      </w:r>
    </w:p>
    <w:p w14:paraId="3482C258" w14:textId="77777777" w:rsidR="00DB57ED" w:rsidRPr="0041290A" w:rsidRDefault="00DB57ED" w:rsidP="00DB57ED">
      <w:pPr>
        <w:spacing w:after="0"/>
        <w:jc w:val="both"/>
        <w:rPr>
          <w:rStyle w:val="Hypertextovprepojenie"/>
        </w:rPr>
      </w:pPr>
      <w:r w:rsidRPr="0041290A">
        <w:rPr>
          <w:rFonts w:ascii="Times New Roman" w:hAnsi="Times New Roman" w:cs="Times New Roman"/>
          <w:sz w:val="24"/>
          <w:szCs w:val="24"/>
        </w:rPr>
        <w:t xml:space="preserve">E-mail: </w:t>
      </w:r>
      <w:hyperlink r:id="rId10" w:history="1">
        <w:r w:rsidRPr="0041290A">
          <w:rPr>
            <w:rStyle w:val="Hypertextovprepojenie"/>
          </w:rPr>
          <w:t>Richard.Staskovan@idzk.sk</w:t>
        </w:r>
      </w:hyperlink>
    </w:p>
    <w:p w14:paraId="2D337DBE" w14:textId="77777777" w:rsidR="00874082" w:rsidRPr="0041290A" w:rsidRDefault="00874082" w:rsidP="00874082">
      <w:pPr>
        <w:spacing w:after="0"/>
        <w:jc w:val="both"/>
        <w:rPr>
          <w:rFonts w:ascii="Times New Roman" w:hAnsi="Times New Roman" w:cs="Times New Roman"/>
          <w:i/>
          <w:sz w:val="24"/>
          <w:szCs w:val="24"/>
        </w:rPr>
      </w:pPr>
      <w:r w:rsidRPr="0041290A">
        <w:rPr>
          <w:rFonts w:ascii="Times New Roman" w:hAnsi="Times New Roman" w:cs="Times New Roman"/>
          <w:i/>
          <w:sz w:val="24"/>
          <w:szCs w:val="24"/>
        </w:rPr>
        <w:lastRenderedPageBreak/>
        <w:t>IX. Potvrdenie správnosti údajov oznámenia podpisom oprávneného zástupcu obstarávateľa, pečiatka</w:t>
      </w:r>
    </w:p>
    <w:p w14:paraId="2B6BA59C"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Ing. Richard Staškovan</w:t>
      </w:r>
    </w:p>
    <w:p w14:paraId="5BBD255E"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Integrovaná doprava Žilinského kraja, s.r.o.</w:t>
      </w:r>
    </w:p>
    <w:p w14:paraId="024F5CDF"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konateľ </w:t>
      </w:r>
    </w:p>
    <w:p w14:paraId="39AA82B2"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Pri Rajčianke 2900/43, Žilina </w:t>
      </w:r>
    </w:p>
    <w:p w14:paraId="5D64BC88" w14:textId="77777777" w:rsidR="00B70704" w:rsidRPr="0041290A" w:rsidRDefault="00B70704" w:rsidP="00B70704">
      <w:pPr>
        <w:spacing w:after="0"/>
        <w:jc w:val="both"/>
        <w:rPr>
          <w:rFonts w:ascii="Times New Roman" w:hAnsi="Times New Roman" w:cs="Times New Roman"/>
          <w:sz w:val="24"/>
          <w:szCs w:val="24"/>
        </w:rPr>
      </w:pPr>
      <w:r w:rsidRPr="0041290A">
        <w:rPr>
          <w:rFonts w:ascii="Times New Roman" w:hAnsi="Times New Roman" w:cs="Times New Roman"/>
          <w:sz w:val="24"/>
          <w:szCs w:val="24"/>
        </w:rPr>
        <w:t xml:space="preserve">Mobil: +421915896535  </w:t>
      </w:r>
    </w:p>
    <w:p w14:paraId="7CA1A464" w14:textId="77777777" w:rsidR="00B70704" w:rsidRPr="0041290A" w:rsidRDefault="00B70704" w:rsidP="00B70704">
      <w:pPr>
        <w:spacing w:after="0"/>
        <w:jc w:val="both"/>
        <w:rPr>
          <w:rStyle w:val="Hypertextovprepojenie"/>
        </w:rPr>
      </w:pPr>
      <w:r w:rsidRPr="0041290A">
        <w:rPr>
          <w:rFonts w:ascii="Times New Roman" w:hAnsi="Times New Roman" w:cs="Times New Roman"/>
          <w:sz w:val="24"/>
          <w:szCs w:val="24"/>
        </w:rPr>
        <w:t xml:space="preserve">E-mail: </w:t>
      </w:r>
      <w:hyperlink r:id="rId11" w:history="1">
        <w:r w:rsidRPr="0041290A">
          <w:rPr>
            <w:rStyle w:val="Hypertextovprepojenie"/>
          </w:rPr>
          <w:t>Richard.Staskovan@idzk.sk</w:t>
        </w:r>
      </w:hyperlink>
    </w:p>
    <w:p w14:paraId="50BA6923" w14:textId="77777777" w:rsidR="00874082" w:rsidRPr="0041290A" w:rsidRDefault="00874082" w:rsidP="00874082">
      <w:pPr>
        <w:spacing w:after="0"/>
        <w:jc w:val="both"/>
        <w:rPr>
          <w:rStyle w:val="Hypertextovprepojenie"/>
        </w:rPr>
      </w:pPr>
    </w:p>
    <w:p w14:paraId="1A6040DA" w14:textId="77777777" w:rsidR="00586BCB" w:rsidRPr="0041290A" w:rsidRDefault="00586BCB" w:rsidP="00874082">
      <w:pPr>
        <w:spacing w:after="0"/>
        <w:jc w:val="both"/>
        <w:rPr>
          <w:rFonts w:ascii="Times New Roman" w:hAnsi="Times New Roman" w:cs="Times New Roman"/>
          <w:i/>
          <w:sz w:val="24"/>
          <w:szCs w:val="24"/>
        </w:rPr>
      </w:pPr>
    </w:p>
    <w:p w14:paraId="79A4BC90" w14:textId="77777777" w:rsidR="00586BCB" w:rsidRPr="0041290A" w:rsidRDefault="00586BCB" w:rsidP="00874082">
      <w:pPr>
        <w:spacing w:after="0"/>
        <w:jc w:val="both"/>
        <w:rPr>
          <w:rFonts w:ascii="Times New Roman" w:hAnsi="Times New Roman" w:cs="Times New Roman"/>
          <w:i/>
          <w:sz w:val="24"/>
          <w:szCs w:val="24"/>
        </w:rPr>
      </w:pPr>
    </w:p>
    <w:p w14:paraId="3A07233E" w14:textId="77777777" w:rsidR="00586BCB" w:rsidRPr="0041290A" w:rsidRDefault="00586BCB" w:rsidP="00874082">
      <w:pPr>
        <w:spacing w:after="0"/>
        <w:jc w:val="both"/>
        <w:rPr>
          <w:rFonts w:ascii="Times New Roman" w:hAnsi="Times New Roman" w:cs="Times New Roman"/>
          <w:i/>
          <w:sz w:val="24"/>
          <w:szCs w:val="24"/>
        </w:rPr>
      </w:pPr>
    </w:p>
    <w:p w14:paraId="3EDFC21D" w14:textId="251603FF" w:rsidR="00586BCB" w:rsidRDefault="00586BCB" w:rsidP="00874082">
      <w:pPr>
        <w:spacing w:after="0"/>
        <w:jc w:val="both"/>
        <w:rPr>
          <w:rFonts w:ascii="Times New Roman" w:hAnsi="Times New Roman" w:cs="Times New Roman"/>
          <w:i/>
          <w:sz w:val="24"/>
          <w:szCs w:val="24"/>
        </w:rPr>
      </w:pPr>
    </w:p>
    <w:p w14:paraId="58A40682" w14:textId="279A7DE6" w:rsidR="004F7FEA" w:rsidRDefault="004F7FEA" w:rsidP="00874082">
      <w:pPr>
        <w:spacing w:after="0"/>
        <w:jc w:val="both"/>
        <w:rPr>
          <w:rFonts w:ascii="Times New Roman" w:hAnsi="Times New Roman" w:cs="Times New Roman"/>
          <w:i/>
          <w:sz w:val="24"/>
          <w:szCs w:val="24"/>
        </w:rPr>
      </w:pPr>
    </w:p>
    <w:p w14:paraId="6CDC9DC5" w14:textId="2DAD3263" w:rsidR="004F7FEA" w:rsidRDefault="004F7FEA" w:rsidP="00874082">
      <w:pPr>
        <w:spacing w:after="0"/>
        <w:jc w:val="both"/>
        <w:rPr>
          <w:rFonts w:ascii="Times New Roman" w:hAnsi="Times New Roman" w:cs="Times New Roman"/>
          <w:i/>
          <w:sz w:val="24"/>
          <w:szCs w:val="24"/>
        </w:rPr>
      </w:pPr>
    </w:p>
    <w:p w14:paraId="6872CCEA" w14:textId="172C1BC1" w:rsidR="004F7FEA" w:rsidRDefault="004F7FEA" w:rsidP="00874082">
      <w:pPr>
        <w:spacing w:after="0"/>
        <w:jc w:val="both"/>
        <w:rPr>
          <w:rFonts w:ascii="Times New Roman" w:hAnsi="Times New Roman" w:cs="Times New Roman"/>
          <w:i/>
          <w:sz w:val="24"/>
          <w:szCs w:val="24"/>
        </w:rPr>
      </w:pPr>
    </w:p>
    <w:p w14:paraId="1231806D" w14:textId="101889C0" w:rsidR="004F7FEA" w:rsidRDefault="004F7FEA" w:rsidP="00874082">
      <w:pPr>
        <w:spacing w:after="0"/>
        <w:jc w:val="both"/>
        <w:rPr>
          <w:rFonts w:ascii="Times New Roman" w:hAnsi="Times New Roman" w:cs="Times New Roman"/>
          <w:i/>
          <w:sz w:val="24"/>
          <w:szCs w:val="24"/>
        </w:rPr>
      </w:pPr>
    </w:p>
    <w:p w14:paraId="18694E6A" w14:textId="1AF1ECCF" w:rsidR="004F7FEA" w:rsidRDefault="004F7FEA" w:rsidP="00874082">
      <w:pPr>
        <w:spacing w:after="0"/>
        <w:jc w:val="both"/>
        <w:rPr>
          <w:rFonts w:ascii="Times New Roman" w:hAnsi="Times New Roman" w:cs="Times New Roman"/>
          <w:i/>
          <w:sz w:val="24"/>
          <w:szCs w:val="24"/>
        </w:rPr>
      </w:pPr>
    </w:p>
    <w:p w14:paraId="4E1692CC" w14:textId="530A6E88" w:rsidR="004F7FEA" w:rsidRDefault="004F7FEA" w:rsidP="00874082">
      <w:pPr>
        <w:spacing w:after="0"/>
        <w:jc w:val="both"/>
        <w:rPr>
          <w:rFonts w:ascii="Times New Roman" w:hAnsi="Times New Roman" w:cs="Times New Roman"/>
          <w:i/>
          <w:sz w:val="24"/>
          <w:szCs w:val="24"/>
        </w:rPr>
      </w:pPr>
    </w:p>
    <w:p w14:paraId="523F29C0" w14:textId="77777777" w:rsidR="004F7FEA" w:rsidRDefault="004F7FEA" w:rsidP="00874082">
      <w:pPr>
        <w:spacing w:after="0"/>
        <w:jc w:val="both"/>
        <w:rPr>
          <w:rFonts w:ascii="Times New Roman" w:hAnsi="Times New Roman" w:cs="Times New Roman"/>
          <w:i/>
          <w:sz w:val="24"/>
          <w:szCs w:val="24"/>
        </w:rPr>
      </w:pPr>
    </w:p>
    <w:p w14:paraId="420874F1" w14:textId="597B1A1D" w:rsidR="004F7FEA" w:rsidRDefault="004F7FEA" w:rsidP="00874082">
      <w:pPr>
        <w:spacing w:after="0"/>
        <w:jc w:val="both"/>
        <w:rPr>
          <w:rFonts w:ascii="Times New Roman" w:hAnsi="Times New Roman" w:cs="Times New Roman"/>
          <w:i/>
          <w:sz w:val="24"/>
          <w:szCs w:val="24"/>
        </w:rPr>
      </w:pPr>
    </w:p>
    <w:p w14:paraId="62A5BF32" w14:textId="77777777" w:rsidR="004F7FEA" w:rsidRPr="0041290A" w:rsidRDefault="004F7FEA" w:rsidP="00874082">
      <w:pPr>
        <w:spacing w:after="0"/>
        <w:jc w:val="both"/>
        <w:rPr>
          <w:rFonts w:ascii="Times New Roman" w:hAnsi="Times New Roman" w:cs="Times New Roman"/>
          <w:i/>
          <w:sz w:val="24"/>
          <w:szCs w:val="24"/>
        </w:rPr>
      </w:pPr>
    </w:p>
    <w:p w14:paraId="29269C0B" w14:textId="77777777" w:rsidR="00874082" w:rsidRPr="0041290A" w:rsidRDefault="00874082" w:rsidP="00874082">
      <w:pPr>
        <w:spacing w:after="0"/>
        <w:jc w:val="both"/>
        <w:rPr>
          <w:rFonts w:ascii="Times New Roman" w:hAnsi="Times New Roman" w:cs="Times New Roman"/>
          <w:i/>
          <w:sz w:val="24"/>
          <w:szCs w:val="24"/>
        </w:rPr>
      </w:pPr>
    </w:p>
    <w:p w14:paraId="493D0CBD" w14:textId="77777777" w:rsidR="00874082" w:rsidRPr="0041290A" w:rsidRDefault="00874082" w:rsidP="00874082">
      <w:pPr>
        <w:rPr>
          <w:rFonts w:ascii="Times New Roman" w:hAnsi="Times New Roman" w:cs="Times New Roman"/>
          <w:b/>
          <w:sz w:val="24"/>
          <w:szCs w:val="24"/>
        </w:rPr>
      </w:pPr>
      <w:r w:rsidRPr="0041290A">
        <w:rPr>
          <w:rFonts w:ascii="Times New Roman" w:hAnsi="Times New Roman" w:cs="Times New Roman"/>
          <w:b/>
          <w:sz w:val="24"/>
          <w:szCs w:val="24"/>
        </w:rPr>
        <w:t>Rozdeľovník:</w:t>
      </w:r>
    </w:p>
    <w:p w14:paraId="1EBD4D46" w14:textId="77777777" w:rsidR="00874082" w:rsidRPr="0041290A" w:rsidRDefault="00874082" w:rsidP="00874082">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 xml:space="preserve">Min. dopravy, výstavby a regionálneho rozvoja  SR, Nám. Slobody 6,810 05 Bratislava </w:t>
      </w:r>
    </w:p>
    <w:p w14:paraId="4DF4B00B" w14:textId="77777777" w:rsidR="00874082" w:rsidRPr="0041290A" w:rsidRDefault="00874082" w:rsidP="00874082">
      <w:pPr>
        <w:pStyle w:val="Odsekzoznamu"/>
        <w:numPr>
          <w:ilvl w:val="0"/>
          <w:numId w:val="4"/>
        </w:numPr>
        <w:rPr>
          <w:rFonts w:ascii="Times New Roman" w:hAnsi="Times New Roman" w:cs="Times New Roman"/>
          <w:sz w:val="24"/>
          <w:szCs w:val="24"/>
        </w:rPr>
      </w:pPr>
      <w:r w:rsidRPr="0041290A">
        <w:rPr>
          <w:rFonts w:ascii="Times New Roman" w:hAnsi="Times New Roman" w:cs="Times New Roman"/>
          <w:sz w:val="24"/>
          <w:szCs w:val="24"/>
        </w:rPr>
        <w:t xml:space="preserve">Okresný úrad Žilina – odbor školstva, </w:t>
      </w:r>
      <w:r w:rsidRPr="0041290A">
        <w:rPr>
          <w:rFonts w:ascii="Times New Roman" w:hAnsi="Times New Roman" w:cs="Times New Roman"/>
          <w:sz w:val="24"/>
          <w:szCs w:val="24"/>
          <w:shd w:val="clear" w:color="auto" w:fill="FFFFFF"/>
        </w:rPr>
        <w:t>Komenského 35, 010 01 Žilina</w:t>
      </w:r>
    </w:p>
    <w:p w14:paraId="3F127CDF" w14:textId="77777777" w:rsidR="00874082" w:rsidRPr="0041290A" w:rsidRDefault="00874082" w:rsidP="00874082">
      <w:pPr>
        <w:pStyle w:val="Odsekzoznamu"/>
        <w:numPr>
          <w:ilvl w:val="0"/>
          <w:numId w:val="4"/>
        </w:numPr>
        <w:rPr>
          <w:rFonts w:ascii="Times New Roman" w:hAnsi="Times New Roman" w:cs="Times New Roman"/>
          <w:sz w:val="24"/>
          <w:szCs w:val="24"/>
        </w:rPr>
      </w:pPr>
      <w:r w:rsidRPr="0041290A">
        <w:rPr>
          <w:rFonts w:ascii="Times New Roman" w:hAnsi="Times New Roman" w:cs="Times New Roman"/>
          <w:bCs/>
          <w:sz w:val="24"/>
          <w:szCs w:val="24"/>
        </w:rPr>
        <w:t>Okresný úrad Žilina – odbor výstavby a bytovej politiky, oddelenie ÚP, ul.A. Kmeťa 17, 010 01 Žilina</w:t>
      </w:r>
      <w:r w:rsidRPr="0041290A">
        <w:rPr>
          <w:rFonts w:ascii="Times New Roman" w:hAnsi="Times New Roman" w:cs="Times New Roman"/>
          <w:sz w:val="24"/>
          <w:szCs w:val="24"/>
        </w:rPr>
        <w:t xml:space="preserve"> </w:t>
      </w:r>
    </w:p>
    <w:p w14:paraId="434D5FE9" w14:textId="77777777" w:rsidR="00DB44B1" w:rsidRPr="0041290A" w:rsidRDefault="00874082" w:rsidP="00874082">
      <w:pPr>
        <w:pStyle w:val="Odsekzoznamu"/>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Okresný úrad Žilina – odbor starostlivosti a životné prostredie, Nám. M. R. Štefánika 1, 010 01 Žilina</w:t>
      </w:r>
    </w:p>
    <w:p w14:paraId="0A6552E0" w14:textId="77777777" w:rsidR="00874082" w:rsidRPr="0041290A" w:rsidRDefault="00874082" w:rsidP="00874082">
      <w:pPr>
        <w:pStyle w:val="Odsekzoznamu"/>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Okresný úrad, odbor cestnej dopravy a pozemné komunikácie, Predmestská 1613, 011 95 Žilina  </w:t>
      </w:r>
    </w:p>
    <w:p w14:paraId="6C291E0F" w14:textId="77777777" w:rsidR="00874082" w:rsidRPr="0041290A" w:rsidRDefault="00874082" w:rsidP="00874082">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 xml:space="preserve">Trenčiansky samosprávny kraj, K dolnej stanici 7282/20A, 911 50 Trenčín </w:t>
      </w:r>
    </w:p>
    <w:p w14:paraId="0073189E" w14:textId="77777777" w:rsidR="00874082" w:rsidRPr="0041290A" w:rsidRDefault="00874082" w:rsidP="00874082">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 xml:space="preserve">Banskobystrický samosprávny kraj, SNP 23, 974 01 Banská Bystrica </w:t>
      </w:r>
    </w:p>
    <w:p w14:paraId="5A841FEB" w14:textId="77777777" w:rsidR="00874082" w:rsidRPr="0041290A" w:rsidRDefault="00874082" w:rsidP="00874082">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 xml:space="preserve">Prešovský samosprávny kraj, Nám. Mieru 2, 080 01 Prešov </w:t>
      </w:r>
    </w:p>
    <w:p w14:paraId="19C94EE5" w14:textId="77777777" w:rsidR="00586BCB" w:rsidRPr="0041290A" w:rsidRDefault="00586BCB" w:rsidP="00586BCB">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 xml:space="preserve">Mestá a obce Žilinského samosprávneho kraja </w:t>
      </w:r>
    </w:p>
    <w:p w14:paraId="5AE461EF" w14:textId="77777777" w:rsidR="00DB57ED" w:rsidRPr="0041290A" w:rsidRDefault="00DB57ED" w:rsidP="00586BCB">
      <w:pPr>
        <w:widowControl w:val="0"/>
        <w:numPr>
          <w:ilvl w:val="0"/>
          <w:numId w:val="4"/>
        </w:numPr>
        <w:adjustRightInd w:val="0"/>
        <w:spacing w:after="0" w:line="273" w:lineRule="exact"/>
        <w:rPr>
          <w:rFonts w:ascii="Times New Roman" w:hAnsi="Times New Roman" w:cs="Times New Roman"/>
          <w:sz w:val="24"/>
          <w:szCs w:val="24"/>
        </w:rPr>
      </w:pPr>
      <w:r w:rsidRPr="0041290A">
        <w:rPr>
          <w:rFonts w:ascii="Times New Roman" w:hAnsi="Times New Roman" w:cs="Times New Roman"/>
          <w:sz w:val="24"/>
          <w:szCs w:val="24"/>
        </w:rPr>
        <w:t>Zmluvní dopravcovia vo verejnom záujme (SAD Žilina, ARRIVA LIORBUS, Železnice Slovenskej republiky)</w:t>
      </w:r>
    </w:p>
    <w:p w14:paraId="068DF741" w14:textId="77777777" w:rsidR="00DB57ED" w:rsidRPr="0041290A" w:rsidRDefault="00DB57ED" w:rsidP="00DB57ED">
      <w:pPr>
        <w:widowControl w:val="0"/>
        <w:adjustRightInd w:val="0"/>
        <w:spacing w:after="0" w:line="273" w:lineRule="exact"/>
        <w:ind w:left="720"/>
        <w:rPr>
          <w:rFonts w:ascii="Times New Roman" w:hAnsi="Times New Roman" w:cs="Times New Roman"/>
          <w:sz w:val="24"/>
          <w:szCs w:val="24"/>
        </w:rPr>
      </w:pPr>
    </w:p>
    <w:sectPr w:rsidR="00DB57ED" w:rsidRPr="0041290A" w:rsidSect="0095291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B9E92" w14:textId="77777777" w:rsidR="00154EC5" w:rsidRDefault="00154EC5" w:rsidP="00C069C5">
      <w:pPr>
        <w:spacing w:after="0" w:line="240" w:lineRule="auto"/>
      </w:pPr>
      <w:r>
        <w:separator/>
      </w:r>
    </w:p>
  </w:endnote>
  <w:endnote w:type="continuationSeparator" w:id="0">
    <w:p w14:paraId="2BDF552B" w14:textId="77777777" w:rsidR="00154EC5" w:rsidRDefault="00154EC5" w:rsidP="00C0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variable"/>
    <w:sig w:usb0="8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___WRD_EMBED_SUB_49">
    <w:altName w:val="Calibri"/>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55629"/>
      <w:docPartObj>
        <w:docPartGallery w:val="Page Numbers (Bottom of Page)"/>
        <w:docPartUnique/>
      </w:docPartObj>
    </w:sdtPr>
    <w:sdtEndPr/>
    <w:sdtContent>
      <w:p w14:paraId="0C7949DF" w14:textId="77777777" w:rsidR="00C069C5" w:rsidRDefault="00474487">
        <w:pPr>
          <w:pStyle w:val="Pta"/>
          <w:jc w:val="center"/>
        </w:pPr>
        <w:r>
          <w:fldChar w:fldCharType="begin"/>
        </w:r>
        <w:r>
          <w:instrText xml:space="preserve"> PAGE   \* MERGEFORMAT </w:instrText>
        </w:r>
        <w:r>
          <w:fldChar w:fldCharType="separate"/>
        </w:r>
        <w:r w:rsidR="00B51D0A">
          <w:rPr>
            <w:noProof/>
          </w:rPr>
          <w:t>6</w:t>
        </w:r>
        <w:r>
          <w:rPr>
            <w:noProof/>
          </w:rPr>
          <w:fldChar w:fldCharType="end"/>
        </w:r>
      </w:p>
    </w:sdtContent>
  </w:sdt>
  <w:p w14:paraId="2413A8F6" w14:textId="77777777" w:rsidR="00C069C5" w:rsidRDefault="00C069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04341" w14:textId="77777777" w:rsidR="00154EC5" w:rsidRDefault="00154EC5" w:rsidP="00C069C5">
      <w:pPr>
        <w:spacing w:after="0" w:line="240" w:lineRule="auto"/>
      </w:pPr>
      <w:r>
        <w:separator/>
      </w:r>
    </w:p>
  </w:footnote>
  <w:footnote w:type="continuationSeparator" w:id="0">
    <w:p w14:paraId="753AD764" w14:textId="77777777" w:rsidR="00154EC5" w:rsidRDefault="00154EC5" w:rsidP="00C06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006"/>
    <w:multiLevelType w:val="hybridMultilevel"/>
    <w:tmpl w:val="B290BBC2"/>
    <w:lvl w:ilvl="0" w:tplc="041B0003">
      <w:start w:val="1"/>
      <w:numFmt w:val="bullet"/>
      <w:lvlText w:val="o"/>
      <w:lvlJc w:val="left"/>
      <w:pPr>
        <w:ind w:left="2284" w:hanging="360"/>
      </w:pPr>
      <w:rPr>
        <w:rFonts w:ascii="Courier New" w:hAnsi="Courier New" w:cs="Courier New" w:hint="default"/>
        <w:b w:val="0"/>
      </w:rPr>
    </w:lvl>
    <w:lvl w:ilvl="1" w:tplc="041B0019">
      <w:start w:val="1"/>
      <w:numFmt w:val="lowerLetter"/>
      <w:lvlText w:val="%2."/>
      <w:lvlJc w:val="left"/>
      <w:pPr>
        <w:ind w:left="3004" w:hanging="360"/>
      </w:pPr>
    </w:lvl>
    <w:lvl w:ilvl="2" w:tplc="041B001B" w:tentative="1">
      <w:start w:val="1"/>
      <w:numFmt w:val="lowerRoman"/>
      <w:lvlText w:val="%3."/>
      <w:lvlJc w:val="right"/>
      <w:pPr>
        <w:ind w:left="3724" w:hanging="180"/>
      </w:pPr>
    </w:lvl>
    <w:lvl w:ilvl="3" w:tplc="041B000F" w:tentative="1">
      <w:start w:val="1"/>
      <w:numFmt w:val="decimal"/>
      <w:lvlText w:val="%4."/>
      <w:lvlJc w:val="left"/>
      <w:pPr>
        <w:ind w:left="4444" w:hanging="360"/>
      </w:pPr>
    </w:lvl>
    <w:lvl w:ilvl="4" w:tplc="041B0019" w:tentative="1">
      <w:start w:val="1"/>
      <w:numFmt w:val="lowerLetter"/>
      <w:lvlText w:val="%5."/>
      <w:lvlJc w:val="left"/>
      <w:pPr>
        <w:ind w:left="5164" w:hanging="360"/>
      </w:pPr>
    </w:lvl>
    <w:lvl w:ilvl="5" w:tplc="041B001B" w:tentative="1">
      <w:start w:val="1"/>
      <w:numFmt w:val="lowerRoman"/>
      <w:lvlText w:val="%6."/>
      <w:lvlJc w:val="right"/>
      <w:pPr>
        <w:ind w:left="5884" w:hanging="180"/>
      </w:pPr>
    </w:lvl>
    <w:lvl w:ilvl="6" w:tplc="041B000F" w:tentative="1">
      <w:start w:val="1"/>
      <w:numFmt w:val="decimal"/>
      <w:lvlText w:val="%7."/>
      <w:lvlJc w:val="left"/>
      <w:pPr>
        <w:ind w:left="6604" w:hanging="360"/>
      </w:pPr>
    </w:lvl>
    <w:lvl w:ilvl="7" w:tplc="041B0019" w:tentative="1">
      <w:start w:val="1"/>
      <w:numFmt w:val="lowerLetter"/>
      <w:lvlText w:val="%8."/>
      <w:lvlJc w:val="left"/>
      <w:pPr>
        <w:ind w:left="7324" w:hanging="360"/>
      </w:pPr>
    </w:lvl>
    <w:lvl w:ilvl="8" w:tplc="041B001B" w:tentative="1">
      <w:start w:val="1"/>
      <w:numFmt w:val="lowerRoman"/>
      <w:lvlText w:val="%9."/>
      <w:lvlJc w:val="right"/>
      <w:pPr>
        <w:ind w:left="8044" w:hanging="180"/>
      </w:pPr>
    </w:lvl>
  </w:abstractNum>
  <w:abstractNum w:abstractNumId="1" w15:restartNumberingAfterBreak="0">
    <w:nsid w:val="07C705B2"/>
    <w:multiLevelType w:val="hybridMultilevel"/>
    <w:tmpl w:val="3BDCD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A037B"/>
    <w:multiLevelType w:val="hybridMultilevel"/>
    <w:tmpl w:val="7DCC74C6"/>
    <w:lvl w:ilvl="0" w:tplc="041B0001">
      <w:start w:val="1"/>
      <w:numFmt w:val="bullet"/>
      <w:lvlText w:val=""/>
      <w:lvlJc w:val="left"/>
      <w:pPr>
        <w:ind w:left="1869" w:hanging="360"/>
      </w:pPr>
      <w:rPr>
        <w:rFonts w:ascii="Symbol" w:hAnsi="Symbol" w:hint="default"/>
      </w:rPr>
    </w:lvl>
    <w:lvl w:ilvl="1" w:tplc="041B0019" w:tentative="1">
      <w:start w:val="1"/>
      <w:numFmt w:val="lowerLetter"/>
      <w:lvlText w:val="%2."/>
      <w:lvlJc w:val="left"/>
      <w:pPr>
        <w:ind w:left="2589" w:hanging="360"/>
      </w:pPr>
    </w:lvl>
    <w:lvl w:ilvl="2" w:tplc="041B001B" w:tentative="1">
      <w:start w:val="1"/>
      <w:numFmt w:val="lowerRoman"/>
      <w:lvlText w:val="%3."/>
      <w:lvlJc w:val="right"/>
      <w:pPr>
        <w:ind w:left="3309" w:hanging="180"/>
      </w:pPr>
    </w:lvl>
    <w:lvl w:ilvl="3" w:tplc="041B000F" w:tentative="1">
      <w:start w:val="1"/>
      <w:numFmt w:val="decimal"/>
      <w:lvlText w:val="%4."/>
      <w:lvlJc w:val="left"/>
      <w:pPr>
        <w:ind w:left="4029" w:hanging="360"/>
      </w:pPr>
    </w:lvl>
    <w:lvl w:ilvl="4" w:tplc="041B0019" w:tentative="1">
      <w:start w:val="1"/>
      <w:numFmt w:val="lowerLetter"/>
      <w:lvlText w:val="%5."/>
      <w:lvlJc w:val="left"/>
      <w:pPr>
        <w:ind w:left="4749" w:hanging="360"/>
      </w:pPr>
    </w:lvl>
    <w:lvl w:ilvl="5" w:tplc="041B001B" w:tentative="1">
      <w:start w:val="1"/>
      <w:numFmt w:val="lowerRoman"/>
      <w:lvlText w:val="%6."/>
      <w:lvlJc w:val="right"/>
      <w:pPr>
        <w:ind w:left="5469" w:hanging="180"/>
      </w:pPr>
    </w:lvl>
    <w:lvl w:ilvl="6" w:tplc="041B000F" w:tentative="1">
      <w:start w:val="1"/>
      <w:numFmt w:val="decimal"/>
      <w:lvlText w:val="%7."/>
      <w:lvlJc w:val="left"/>
      <w:pPr>
        <w:ind w:left="6189" w:hanging="360"/>
      </w:pPr>
    </w:lvl>
    <w:lvl w:ilvl="7" w:tplc="041B0019" w:tentative="1">
      <w:start w:val="1"/>
      <w:numFmt w:val="lowerLetter"/>
      <w:lvlText w:val="%8."/>
      <w:lvlJc w:val="left"/>
      <w:pPr>
        <w:ind w:left="6909" w:hanging="360"/>
      </w:pPr>
    </w:lvl>
    <w:lvl w:ilvl="8" w:tplc="041B001B" w:tentative="1">
      <w:start w:val="1"/>
      <w:numFmt w:val="lowerRoman"/>
      <w:lvlText w:val="%9."/>
      <w:lvlJc w:val="right"/>
      <w:pPr>
        <w:ind w:left="7629" w:hanging="180"/>
      </w:pPr>
    </w:lvl>
  </w:abstractNum>
  <w:abstractNum w:abstractNumId="3" w15:restartNumberingAfterBreak="0">
    <w:nsid w:val="118421D0"/>
    <w:multiLevelType w:val="hybridMultilevel"/>
    <w:tmpl w:val="C4D0D23E"/>
    <w:lvl w:ilvl="0" w:tplc="041B0003">
      <w:start w:val="1"/>
      <w:numFmt w:val="bullet"/>
      <w:lvlText w:val="o"/>
      <w:lvlJc w:val="left"/>
      <w:pPr>
        <w:ind w:left="1913" w:hanging="360"/>
      </w:pPr>
      <w:rPr>
        <w:rFonts w:ascii="Courier New" w:hAnsi="Courier New" w:cs="Courier New" w:hint="default"/>
      </w:rPr>
    </w:lvl>
    <w:lvl w:ilvl="1" w:tplc="041B0019" w:tentative="1">
      <w:start w:val="1"/>
      <w:numFmt w:val="lowerLetter"/>
      <w:lvlText w:val="%2."/>
      <w:lvlJc w:val="left"/>
      <w:pPr>
        <w:ind w:left="2633" w:hanging="360"/>
      </w:pPr>
    </w:lvl>
    <w:lvl w:ilvl="2" w:tplc="041B001B" w:tentative="1">
      <w:start w:val="1"/>
      <w:numFmt w:val="lowerRoman"/>
      <w:lvlText w:val="%3."/>
      <w:lvlJc w:val="right"/>
      <w:pPr>
        <w:ind w:left="3353" w:hanging="180"/>
      </w:pPr>
    </w:lvl>
    <w:lvl w:ilvl="3" w:tplc="041B000F" w:tentative="1">
      <w:start w:val="1"/>
      <w:numFmt w:val="decimal"/>
      <w:lvlText w:val="%4."/>
      <w:lvlJc w:val="left"/>
      <w:pPr>
        <w:ind w:left="4073" w:hanging="360"/>
      </w:pPr>
    </w:lvl>
    <w:lvl w:ilvl="4" w:tplc="041B0019" w:tentative="1">
      <w:start w:val="1"/>
      <w:numFmt w:val="lowerLetter"/>
      <w:lvlText w:val="%5."/>
      <w:lvlJc w:val="left"/>
      <w:pPr>
        <w:ind w:left="4793" w:hanging="360"/>
      </w:pPr>
    </w:lvl>
    <w:lvl w:ilvl="5" w:tplc="041B001B" w:tentative="1">
      <w:start w:val="1"/>
      <w:numFmt w:val="lowerRoman"/>
      <w:lvlText w:val="%6."/>
      <w:lvlJc w:val="right"/>
      <w:pPr>
        <w:ind w:left="5513" w:hanging="180"/>
      </w:pPr>
    </w:lvl>
    <w:lvl w:ilvl="6" w:tplc="041B000F" w:tentative="1">
      <w:start w:val="1"/>
      <w:numFmt w:val="decimal"/>
      <w:lvlText w:val="%7."/>
      <w:lvlJc w:val="left"/>
      <w:pPr>
        <w:ind w:left="6233" w:hanging="360"/>
      </w:pPr>
    </w:lvl>
    <w:lvl w:ilvl="7" w:tplc="041B0019" w:tentative="1">
      <w:start w:val="1"/>
      <w:numFmt w:val="lowerLetter"/>
      <w:lvlText w:val="%8."/>
      <w:lvlJc w:val="left"/>
      <w:pPr>
        <w:ind w:left="6953" w:hanging="360"/>
      </w:pPr>
    </w:lvl>
    <w:lvl w:ilvl="8" w:tplc="041B001B" w:tentative="1">
      <w:start w:val="1"/>
      <w:numFmt w:val="lowerRoman"/>
      <w:lvlText w:val="%9."/>
      <w:lvlJc w:val="right"/>
      <w:pPr>
        <w:ind w:left="7673" w:hanging="180"/>
      </w:pPr>
    </w:lvl>
  </w:abstractNum>
  <w:abstractNum w:abstractNumId="4" w15:restartNumberingAfterBreak="0">
    <w:nsid w:val="11B335B0"/>
    <w:multiLevelType w:val="multilevel"/>
    <w:tmpl w:val="2F6EFCF6"/>
    <w:lvl w:ilvl="0">
      <w:start w:val="2"/>
      <w:numFmt w:val="decimal"/>
      <w:lvlText w:val="%1."/>
      <w:lvlJc w:val="left"/>
      <w:pPr>
        <w:ind w:left="222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89" w:hanging="720"/>
      </w:pPr>
      <w:rPr>
        <w:rFonts w:hint="default"/>
      </w:rPr>
    </w:lvl>
    <w:lvl w:ilvl="3">
      <w:start w:val="1"/>
      <w:numFmt w:val="decimal"/>
      <w:isLgl/>
      <w:lvlText w:val="%1.%2.%3.%4"/>
      <w:lvlJc w:val="left"/>
      <w:pPr>
        <w:ind w:left="2949" w:hanging="1080"/>
      </w:pPr>
      <w:rPr>
        <w:rFonts w:hint="default"/>
      </w:rPr>
    </w:lvl>
    <w:lvl w:ilvl="4">
      <w:start w:val="1"/>
      <w:numFmt w:val="decimal"/>
      <w:isLgl/>
      <w:lvlText w:val="%1.%2.%3.%4.%5"/>
      <w:lvlJc w:val="left"/>
      <w:pPr>
        <w:ind w:left="2949" w:hanging="1080"/>
      </w:pPr>
      <w:rPr>
        <w:rFonts w:hint="default"/>
      </w:rPr>
    </w:lvl>
    <w:lvl w:ilvl="5">
      <w:start w:val="1"/>
      <w:numFmt w:val="decimal"/>
      <w:isLgl/>
      <w:lvlText w:val="%1.%2.%3.%4.%5.%6"/>
      <w:lvlJc w:val="left"/>
      <w:pPr>
        <w:ind w:left="3309" w:hanging="1440"/>
      </w:pPr>
      <w:rPr>
        <w:rFonts w:hint="default"/>
      </w:rPr>
    </w:lvl>
    <w:lvl w:ilvl="6">
      <w:start w:val="1"/>
      <w:numFmt w:val="decimal"/>
      <w:isLgl/>
      <w:lvlText w:val="%1.%2.%3.%4.%5.%6.%7"/>
      <w:lvlJc w:val="left"/>
      <w:pPr>
        <w:ind w:left="3669" w:hanging="1800"/>
      </w:pPr>
      <w:rPr>
        <w:rFonts w:hint="default"/>
      </w:rPr>
    </w:lvl>
    <w:lvl w:ilvl="7">
      <w:start w:val="1"/>
      <w:numFmt w:val="decimal"/>
      <w:isLgl/>
      <w:lvlText w:val="%1.%2.%3.%4.%5.%6.%7.%8"/>
      <w:lvlJc w:val="left"/>
      <w:pPr>
        <w:ind w:left="3669" w:hanging="1800"/>
      </w:pPr>
      <w:rPr>
        <w:rFonts w:hint="default"/>
      </w:rPr>
    </w:lvl>
    <w:lvl w:ilvl="8">
      <w:start w:val="1"/>
      <w:numFmt w:val="decimal"/>
      <w:isLgl/>
      <w:lvlText w:val="%1.%2.%3.%4.%5.%6.%7.%8.%9"/>
      <w:lvlJc w:val="left"/>
      <w:pPr>
        <w:ind w:left="4029" w:hanging="2160"/>
      </w:pPr>
      <w:rPr>
        <w:rFonts w:hint="default"/>
      </w:rPr>
    </w:lvl>
  </w:abstractNum>
  <w:abstractNum w:abstractNumId="5" w15:restartNumberingAfterBreak="0">
    <w:nsid w:val="14F83274"/>
    <w:multiLevelType w:val="hybridMultilevel"/>
    <w:tmpl w:val="AB485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AC76DA"/>
    <w:multiLevelType w:val="hybridMultilevel"/>
    <w:tmpl w:val="A8C04DF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256F5B46"/>
    <w:multiLevelType w:val="hybridMultilevel"/>
    <w:tmpl w:val="B2BC64DE"/>
    <w:lvl w:ilvl="0" w:tplc="3804794A">
      <w:numFmt w:val="bullet"/>
      <w:lvlText w:val="-"/>
      <w:lvlJc w:val="left"/>
      <w:pPr>
        <w:ind w:left="1571" w:hanging="360"/>
      </w:pPr>
      <w:rPr>
        <w:rFonts w:ascii="Arial" w:eastAsia="Times New Roman" w:hAnsi="Arial" w:hint="default"/>
        <w:b w:val="0"/>
        <w:color w:val="auto"/>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287E23BD"/>
    <w:multiLevelType w:val="hybridMultilevel"/>
    <w:tmpl w:val="5B1EF3C8"/>
    <w:lvl w:ilvl="0" w:tplc="084E0844">
      <w:start w:val="1"/>
      <w:numFmt w:val="bullet"/>
      <w:pStyle w:val="06odrazky"/>
      <w:lvlText w:val=""/>
      <w:lvlJc w:val="left"/>
      <w:pPr>
        <w:ind w:left="720" w:hanging="360"/>
      </w:pPr>
      <w:rPr>
        <w:rFonts w:ascii="Symbol" w:hAnsi="Symbol" w:cs="Symbol" w:hint="default"/>
        <w:b w:val="0"/>
        <w:bCs w:val="0"/>
      </w:rPr>
    </w:lvl>
    <w:lvl w:ilvl="1" w:tplc="E572ECC0">
      <w:start w:val="1"/>
      <w:numFmt w:val="bullet"/>
      <w:lvlText w:val="o"/>
      <w:lvlJc w:val="left"/>
      <w:pPr>
        <w:ind w:left="1440" w:hanging="360"/>
      </w:pPr>
      <w:rPr>
        <w:rFonts w:ascii="Courier New" w:hAnsi="Courier New" w:cs="Courier New" w:hint="default"/>
      </w:rPr>
    </w:lvl>
    <w:lvl w:ilvl="2" w:tplc="0792D59E">
      <w:start w:val="1"/>
      <w:numFmt w:val="bullet"/>
      <w:lvlText w:val=""/>
      <w:lvlJc w:val="left"/>
      <w:pPr>
        <w:ind w:left="2160" w:hanging="360"/>
      </w:pPr>
      <w:rPr>
        <w:rFonts w:ascii="Wingdings" w:hAnsi="Wingdings" w:cs="Wingdings" w:hint="default"/>
      </w:rPr>
    </w:lvl>
    <w:lvl w:ilvl="3" w:tplc="AFD04A40">
      <w:start w:val="1"/>
      <w:numFmt w:val="bullet"/>
      <w:lvlText w:val=""/>
      <w:lvlJc w:val="left"/>
      <w:pPr>
        <w:ind w:left="2880" w:hanging="360"/>
      </w:pPr>
      <w:rPr>
        <w:rFonts w:ascii="Symbol" w:hAnsi="Symbol" w:cs="Symbol" w:hint="default"/>
      </w:rPr>
    </w:lvl>
    <w:lvl w:ilvl="4" w:tplc="D8E2F796">
      <w:start w:val="1"/>
      <w:numFmt w:val="bullet"/>
      <w:lvlText w:val="o"/>
      <w:lvlJc w:val="left"/>
      <w:pPr>
        <w:ind w:left="3600" w:hanging="360"/>
      </w:pPr>
      <w:rPr>
        <w:rFonts w:ascii="Courier New" w:hAnsi="Courier New" w:cs="Courier New" w:hint="default"/>
      </w:rPr>
    </w:lvl>
    <w:lvl w:ilvl="5" w:tplc="D960C16E">
      <w:start w:val="1"/>
      <w:numFmt w:val="bullet"/>
      <w:lvlText w:val=""/>
      <w:lvlJc w:val="left"/>
      <w:pPr>
        <w:ind w:left="4320" w:hanging="360"/>
      </w:pPr>
      <w:rPr>
        <w:rFonts w:ascii="Wingdings" w:hAnsi="Wingdings" w:cs="Wingdings" w:hint="default"/>
      </w:rPr>
    </w:lvl>
    <w:lvl w:ilvl="6" w:tplc="32C2C23C">
      <w:start w:val="1"/>
      <w:numFmt w:val="bullet"/>
      <w:lvlText w:val=""/>
      <w:lvlJc w:val="left"/>
      <w:pPr>
        <w:ind w:left="5040" w:hanging="360"/>
      </w:pPr>
      <w:rPr>
        <w:rFonts w:ascii="Symbol" w:hAnsi="Symbol" w:cs="Symbol" w:hint="default"/>
      </w:rPr>
    </w:lvl>
    <w:lvl w:ilvl="7" w:tplc="2C12036E">
      <w:start w:val="1"/>
      <w:numFmt w:val="bullet"/>
      <w:lvlText w:val="o"/>
      <w:lvlJc w:val="left"/>
      <w:pPr>
        <w:ind w:left="5760" w:hanging="360"/>
      </w:pPr>
      <w:rPr>
        <w:rFonts w:ascii="Courier New" w:hAnsi="Courier New" w:cs="Courier New" w:hint="default"/>
      </w:rPr>
    </w:lvl>
    <w:lvl w:ilvl="8" w:tplc="D06AEF8E">
      <w:start w:val="1"/>
      <w:numFmt w:val="bullet"/>
      <w:lvlText w:val=""/>
      <w:lvlJc w:val="left"/>
      <w:pPr>
        <w:ind w:left="6480" w:hanging="360"/>
      </w:pPr>
      <w:rPr>
        <w:rFonts w:ascii="Wingdings" w:hAnsi="Wingdings" w:cs="Wingdings" w:hint="default"/>
      </w:rPr>
    </w:lvl>
  </w:abstractNum>
  <w:abstractNum w:abstractNumId="9" w15:restartNumberingAfterBreak="0">
    <w:nsid w:val="2CF74A55"/>
    <w:multiLevelType w:val="hybridMultilevel"/>
    <w:tmpl w:val="B20C1008"/>
    <w:lvl w:ilvl="0" w:tplc="041B000F">
      <w:start w:val="1"/>
      <w:numFmt w:val="decimal"/>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0" w15:restartNumberingAfterBreak="0">
    <w:nsid w:val="38D217E3"/>
    <w:multiLevelType w:val="hybridMultilevel"/>
    <w:tmpl w:val="9EB2B1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884799"/>
    <w:multiLevelType w:val="hybridMultilevel"/>
    <w:tmpl w:val="E11A41AC"/>
    <w:lvl w:ilvl="0" w:tplc="041B0001">
      <w:start w:val="1"/>
      <w:numFmt w:val="bullet"/>
      <w:lvlText w:val=""/>
      <w:lvlJc w:val="left"/>
      <w:pPr>
        <w:ind w:left="1571" w:hanging="360"/>
      </w:pPr>
      <w:rPr>
        <w:rFonts w:ascii="Symbol" w:hAnsi="Symbol" w:hint="default"/>
        <w:b w:val="0"/>
        <w:color w:val="auto"/>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40B7760B"/>
    <w:multiLevelType w:val="hybridMultilevel"/>
    <w:tmpl w:val="8BD25F7C"/>
    <w:lvl w:ilvl="0" w:tplc="041B0003">
      <w:start w:val="1"/>
      <w:numFmt w:val="bullet"/>
      <w:lvlText w:val="o"/>
      <w:lvlJc w:val="left"/>
      <w:pPr>
        <w:ind w:left="2284" w:hanging="360"/>
      </w:pPr>
      <w:rPr>
        <w:rFonts w:ascii="Courier New" w:hAnsi="Courier New" w:cs="Courier New" w:hint="default"/>
        <w:b w:val="0"/>
      </w:rPr>
    </w:lvl>
    <w:lvl w:ilvl="1" w:tplc="041B0019">
      <w:start w:val="1"/>
      <w:numFmt w:val="lowerLetter"/>
      <w:lvlText w:val="%2."/>
      <w:lvlJc w:val="left"/>
      <w:pPr>
        <w:ind w:left="3004" w:hanging="360"/>
      </w:pPr>
    </w:lvl>
    <w:lvl w:ilvl="2" w:tplc="041B001B" w:tentative="1">
      <w:start w:val="1"/>
      <w:numFmt w:val="lowerRoman"/>
      <w:lvlText w:val="%3."/>
      <w:lvlJc w:val="right"/>
      <w:pPr>
        <w:ind w:left="3724" w:hanging="180"/>
      </w:pPr>
    </w:lvl>
    <w:lvl w:ilvl="3" w:tplc="041B000F" w:tentative="1">
      <w:start w:val="1"/>
      <w:numFmt w:val="decimal"/>
      <w:lvlText w:val="%4."/>
      <w:lvlJc w:val="left"/>
      <w:pPr>
        <w:ind w:left="4444" w:hanging="360"/>
      </w:pPr>
    </w:lvl>
    <w:lvl w:ilvl="4" w:tplc="041B0019" w:tentative="1">
      <w:start w:val="1"/>
      <w:numFmt w:val="lowerLetter"/>
      <w:lvlText w:val="%5."/>
      <w:lvlJc w:val="left"/>
      <w:pPr>
        <w:ind w:left="5164" w:hanging="360"/>
      </w:pPr>
    </w:lvl>
    <w:lvl w:ilvl="5" w:tplc="041B001B" w:tentative="1">
      <w:start w:val="1"/>
      <w:numFmt w:val="lowerRoman"/>
      <w:lvlText w:val="%6."/>
      <w:lvlJc w:val="right"/>
      <w:pPr>
        <w:ind w:left="5884" w:hanging="180"/>
      </w:pPr>
    </w:lvl>
    <w:lvl w:ilvl="6" w:tplc="041B000F" w:tentative="1">
      <w:start w:val="1"/>
      <w:numFmt w:val="decimal"/>
      <w:lvlText w:val="%7."/>
      <w:lvlJc w:val="left"/>
      <w:pPr>
        <w:ind w:left="6604" w:hanging="360"/>
      </w:pPr>
    </w:lvl>
    <w:lvl w:ilvl="7" w:tplc="041B0019" w:tentative="1">
      <w:start w:val="1"/>
      <w:numFmt w:val="lowerLetter"/>
      <w:lvlText w:val="%8."/>
      <w:lvlJc w:val="left"/>
      <w:pPr>
        <w:ind w:left="7324" w:hanging="360"/>
      </w:pPr>
    </w:lvl>
    <w:lvl w:ilvl="8" w:tplc="041B001B" w:tentative="1">
      <w:start w:val="1"/>
      <w:numFmt w:val="lowerRoman"/>
      <w:lvlText w:val="%9."/>
      <w:lvlJc w:val="right"/>
      <w:pPr>
        <w:ind w:left="8044" w:hanging="180"/>
      </w:pPr>
    </w:lvl>
  </w:abstractNum>
  <w:abstractNum w:abstractNumId="13" w15:restartNumberingAfterBreak="0">
    <w:nsid w:val="4312584C"/>
    <w:multiLevelType w:val="hybridMultilevel"/>
    <w:tmpl w:val="342A96C6"/>
    <w:lvl w:ilvl="0" w:tplc="041B0001">
      <w:start w:val="1"/>
      <w:numFmt w:val="bullet"/>
      <w:lvlText w:val=""/>
      <w:lvlJc w:val="left"/>
      <w:pPr>
        <w:ind w:left="2704" w:hanging="360"/>
      </w:pPr>
      <w:rPr>
        <w:rFonts w:ascii="Symbol" w:hAnsi="Symbol" w:hint="default"/>
      </w:rPr>
    </w:lvl>
    <w:lvl w:ilvl="1" w:tplc="041B0003" w:tentative="1">
      <w:start w:val="1"/>
      <w:numFmt w:val="bullet"/>
      <w:lvlText w:val="o"/>
      <w:lvlJc w:val="left"/>
      <w:pPr>
        <w:ind w:left="3424" w:hanging="360"/>
      </w:pPr>
      <w:rPr>
        <w:rFonts w:ascii="Courier New" w:hAnsi="Courier New" w:cs="Courier New" w:hint="default"/>
      </w:rPr>
    </w:lvl>
    <w:lvl w:ilvl="2" w:tplc="041B0005" w:tentative="1">
      <w:start w:val="1"/>
      <w:numFmt w:val="bullet"/>
      <w:lvlText w:val=""/>
      <w:lvlJc w:val="left"/>
      <w:pPr>
        <w:ind w:left="4144" w:hanging="360"/>
      </w:pPr>
      <w:rPr>
        <w:rFonts w:ascii="Wingdings" w:hAnsi="Wingdings" w:hint="default"/>
      </w:rPr>
    </w:lvl>
    <w:lvl w:ilvl="3" w:tplc="041B0001" w:tentative="1">
      <w:start w:val="1"/>
      <w:numFmt w:val="bullet"/>
      <w:lvlText w:val=""/>
      <w:lvlJc w:val="left"/>
      <w:pPr>
        <w:ind w:left="4864" w:hanging="360"/>
      </w:pPr>
      <w:rPr>
        <w:rFonts w:ascii="Symbol" w:hAnsi="Symbol" w:hint="default"/>
      </w:rPr>
    </w:lvl>
    <w:lvl w:ilvl="4" w:tplc="041B0003" w:tentative="1">
      <w:start w:val="1"/>
      <w:numFmt w:val="bullet"/>
      <w:lvlText w:val="o"/>
      <w:lvlJc w:val="left"/>
      <w:pPr>
        <w:ind w:left="5584" w:hanging="360"/>
      </w:pPr>
      <w:rPr>
        <w:rFonts w:ascii="Courier New" w:hAnsi="Courier New" w:cs="Courier New" w:hint="default"/>
      </w:rPr>
    </w:lvl>
    <w:lvl w:ilvl="5" w:tplc="041B0005" w:tentative="1">
      <w:start w:val="1"/>
      <w:numFmt w:val="bullet"/>
      <w:lvlText w:val=""/>
      <w:lvlJc w:val="left"/>
      <w:pPr>
        <w:ind w:left="6304" w:hanging="360"/>
      </w:pPr>
      <w:rPr>
        <w:rFonts w:ascii="Wingdings" w:hAnsi="Wingdings" w:hint="default"/>
      </w:rPr>
    </w:lvl>
    <w:lvl w:ilvl="6" w:tplc="041B0001" w:tentative="1">
      <w:start w:val="1"/>
      <w:numFmt w:val="bullet"/>
      <w:lvlText w:val=""/>
      <w:lvlJc w:val="left"/>
      <w:pPr>
        <w:ind w:left="7024" w:hanging="360"/>
      </w:pPr>
      <w:rPr>
        <w:rFonts w:ascii="Symbol" w:hAnsi="Symbol" w:hint="default"/>
      </w:rPr>
    </w:lvl>
    <w:lvl w:ilvl="7" w:tplc="041B0003" w:tentative="1">
      <w:start w:val="1"/>
      <w:numFmt w:val="bullet"/>
      <w:lvlText w:val="o"/>
      <w:lvlJc w:val="left"/>
      <w:pPr>
        <w:ind w:left="7744" w:hanging="360"/>
      </w:pPr>
      <w:rPr>
        <w:rFonts w:ascii="Courier New" w:hAnsi="Courier New" w:cs="Courier New" w:hint="default"/>
      </w:rPr>
    </w:lvl>
    <w:lvl w:ilvl="8" w:tplc="041B0005" w:tentative="1">
      <w:start w:val="1"/>
      <w:numFmt w:val="bullet"/>
      <w:lvlText w:val=""/>
      <w:lvlJc w:val="left"/>
      <w:pPr>
        <w:ind w:left="8464" w:hanging="360"/>
      </w:pPr>
      <w:rPr>
        <w:rFonts w:ascii="Wingdings" w:hAnsi="Wingdings" w:hint="default"/>
      </w:rPr>
    </w:lvl>
  </w:abstractNum>
  <w:abstractNum w:abstractNumId="14" w15:restartNumberingAfterBreak="0">
    <w:nsid w:val="48106400"/>
    <w:multiLevelType w:val="hybridMultilevel"/>
    <w:tmpl w:val="2E7827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F90D9C"/>
    <w:multiLevelType w:val="hybridMultilevel"/>
    <w:tmpl w:val="730E7FCC"/>
    <w:lvl w:ilvl="0" w:tplc="041B0009">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6E37FAC"/>
    <w:multiLevelType w:val="hybridMultilevel"/>
    <w:tmpl w:val="9B04697A"/>
    <w:lvl w:ilvl="0" w:tplc="041B0003">
      <w:start w:val="1"/>
      <w:numFmt w:val="bullet"/>
      <w:lvlText w:val="o"/>
      <w:lvlJc w:val="left"/>
      <w:pPr>
        <w:ind w:left="1287" w:hanging="360"/>
      </w:pPr>
      <w:rPr>
        <w:rFonts w:ascii="Courier New" w:hAnsi="Courier New" w:cs="Courier New"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0155305"/>
    <w:multiLevelType w:val="hybridMultilevel"/>
    <w:tmpl w:val="740214F4"/>
    <w:lvl w:ilvl="0" w:tplc="041B0003">
      <w:start w:val="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2B626FC"/>
    <w:multiLevelType w:val="hybridMultilevel"/>
    <w:tmpl w:val="97669172"/>
    <w:lvl w:ilvl="0" w:tplc="3804794A">
      <w:numFmt w:val="bullet"/>
      <w:lvlText w:val="-"/>
      <w:lvlJc w:val="left"/>
      <w:pPr>
        <w:tabs>
          <w:tab w:val="num" w:pos="360"/>
        </w:tabs>
        <w:ind w:left="360" w:hanging="360"/>
      </w:pPr>
      <w:rPr>
        <w:rFonts w:ascii="Arial" w:eastAsia="Times New Roman" w:hAnsi="Arial" w:hint="default"/>
        <w:b w:val="0"/>
        <w:color w:val="auto"/>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6075C97"/>
    <w:multiLevelType w:val="hybridMultilevel"/>
    <w:tmpl w:val="A0D6CBDE"/>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76B4A8F"/>
    <w:multiLevelType w:val="hybridMultilevel"/>
    <w:tmpl w:val="4EA80FAC"/>
    <w:lvl w:ilvl="0" w:tplc="B006444C">
      <w:start w:val="5"/>
      <w:numFmt w:val="bullet"/>
      <w:lvlText w:val="-"/>
      <w:lvlJc w:val="left"/>
      <w:pPr>
        <w:ind w:left="720" w:hanging="360"/>
      </w:pPr>
      <w:rPr>
        <w:rFonts w:ascii="Arial" w:eastAsia="Trebuchet MS"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4094228"/>
    <w:multiLevelType w:val="hybridMultilevel"/>
    <w:tmpl w:val="E8049B86"/>
    <w:lvl w:ilvl="0" w:tplc="9CDE5E7C">
      <w:start w:val="1"/>
      <w:numFmt w:val="decimal"/>
      <w:lvlText w:val="[%1] "/>
      <w:lvlJc w:val="left"/>
      <w:pPr>
        <w:ind w:left="360" w:hanging="360"/>
      </w:pPr>
      <w:rPr>
        <w:rFonts w:hint="default"/>
      </w:rPr>
    </w:lvl>
    <w:lvl w:ilvl="1" w:tplc="CB76F8F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8E7CAE"/>
    <w:multiLevelType w:val="hybridMultilevel"/>
    <w:tmpl w:val="DD9A20F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92F449C"/>
    <w:multiLevelType w:val="hybridMultilevel"/>
    <w:tmpl w:val="1542F5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7232F8"/>
    <w:multiLevelType w:val="hybridMultilevel"/>
    <w:tmpl w:val="0DF617D0"/>
    <w:lvl w:ilvl="0" w:tplc="041B0001">
      <w:start w:val="1"/>
      <w:numFmt w:val="bullet"/>
      <w:lvlText w:val=""/>
      <w:lvlJc w:val="left"/>
      <w:pPr>
        <w:ind w:left="1869" w:hanging="360"/>
      </w:pPr>
      <w:rPr>
        <w:rFonts w:ascii="Symbol" w:hAnsi="Symbol" w:hint="default"/>
      </w:rPr>
    </w:lvl>
    <w:lvl w:ilvl="1" w:tplc="041B0003">
      <w:start w:val="1"/>
      <w:numFmt w:val="bullet"/>
      <w:lvlText w:val="o"/>
      <w:lvlJc w:val="left"/>
      <w:pPr>
        <w:ind w:left="2589" w:hanging="360"/>
      </w:pPr>
      <w:rPr>
        <w:rFonts w:ascii="Courier New" w:hAnsi="Courier New" w:cs="Courier New" w:hint="default"/>
      </w:rPr>
    </w:lvl>
    <w:lvl w:ilvl="2" w:tplc="041B0005" w:tentative="1">
      <w:start w:val="1"/>
      <w:numFmt w:val="bullet"/>
      <w:lvlText w:val=""/>
      <w:lvlJc w:val="left"/>
      <w:pPr>
        <w:ind w:left="3309" w:hanging="360"/>
      </w:pPr>
      <w:rPr>
        <w:rFonts w:ascii="Wingdings" w:hAnsi="Wingdings" w:hint="default"/>
      </w:rPr>
    </w:lvl>
    <w:lvl w:ilvl="3" w:tplc="041B0001" w:tentative="1">
      <w:start w:val="1"/>
      <w:numFmt w:val="bullet"/>
      <w:lvlText w:val=""/>
      <w:lvlJc w:val="left"/>
      <w:pPr>
        <w:ind w:left="4029" w:hanging="360"/>
      </w:pPr>
      <w:rPr>
        <w:rFonts w:ascii="Symbol" w:hAnsi="Symbol" w:hint="default"/>
      </w:rPr>
    </w:lvl>
    <w:lvl w:ilvl="4" w:tplc="041B0003" w:tentative="1">
      <w:start w:val="1"/>
      <w:numFmt w:val="bullet"/>
      <w:lvlText w:val="o"/>
      <w:lvlJc w:val="left"/>
      <w:pPr>
        <w:ind w:left="4749" w:hanging="360"/>
      </w:pPr>
      <w:rPr>
        <w:rFonts w:ascii="Courier New" w:hAnsi="Courier New" w:cs="Courier New" w:hint="default"/>
      </w:rPr>
    </w:lvl>
    <w:lvl w:ilvl="5" w:tplc="041B0005" w:tentative="1">
      <w:start w:val="1"/>
      <w:numFmt w:val="bullet"/>
      <w:lvlText w:val=""/>
      <w:lvlJc w:val="left"/>
      <w:pPr>
        <w:ind w:left="5469" w:hanging="360"/>
      </w:pPr>
      <w:rPr>
        <w:rFonts w:ascii="Wingdings" w:hAnsi="Wingdings" w:hint="default"/>
      </w:rPr>
    </w:lvl>
    <w:lvl w:ilvl="6" w:tplc="041B0001" w:tentative="1">
      <w:start w:val="1"/>
      <w:numFmt w:val="bullet"/>
      <w:lvlText w:val=""/>
      <w:lvlJc w:val="left"/>
      <w:pPr>
        <w:ind w:left="6189" w:hanging="360"/>
      </w:pPr>
      <w:rPr>
        <w:rFonts w:ascii="Symbol" w:hAnsi="Symbol" w:hint="default"/>
      </w:rPr>
    </w:lvl>
    <w:lvl w:ilvl="7" w:tplc="041B0003" w:tentative="1">
      <w:start w:val="1"/>
      <w:numFmt w:val="bullet"/>
      <w:lvlText w:val="o"/>
      <w:lvlJc w:val="left"/>
      <w:pPr>
        <w:ind w:left="6909" w:hanging="360"/>
      </w:pPr>
      <w:rPr>
        <w:rFonts w:ascii="Courier New" w:hAnsi="Courier New" w:cs="Courier New" w:hint="default"/>
      </w:rPr>
    </w:lvl>
    <w:lvl w:ilvl="8" w:tplc="041B0005" w:tentative="1">
      <w:start w:val="1"/>
      <w:numFmt w:val="bullet"/>
      <w:lvlText w:val=""/>
      <w:lvlJc w:val="left"/>
      <w:pPr>
        <w:ind w:left="7629" w:hanging="360"/>
      </w:pPr>
      <w:rPr>
        <w:rFonts w:ascii="Wingdings" w:hAnsi="Wingdings" w:hint="default"/>
      </w:rPr>
    </w:lvl>
  </w:abstractNum>
  <w:abstractNum w:abstractNumId="25" w15:restartNumberingAfterBreak="0">
    <w:nsid w:val="7D3B2514"/>
    <w:multiLevelType w:val="hybridMultilevel"/>
    <w:tmpl w:val="4D0A0F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18"/>
  </w:num>
  <w:num w:numId="2">
    <w:abstractNumId w:val="8"/>
  </w:num>
  <w:num w:numId="3">
    <w:abstractNumId w:val="20"/>
  </w:num>
  <w:num w:numId="4">
    <w:abstractNumId w:val="1"/>
  </w:num>
  <w:num w:numId="5">
    <w:abstractNumId w:val="19"/>
  </w:num>
  <w:num w:numId="6">
    <w:abstractNumId w:val="22"/>
  </w:num>
  <w:num w:numId="7">
    <w:abstractNumId w:val="25"/>
  </w:num>
  <w:num w:numId="8">
    <w:abstractNumId w:val="14"/>
  </w:num>
  <w:num w:numId="9">
    <w:abstractNumId w:val="17"/>
  </w:num>
  <w:num w:numId="10">
    <w:abstractNumId w:val="7"/>
  </w:num>
  <w:num w:numId="11">
    <w:abstractNumId w:val="11"/>
  </w:num>
  <w:num w:numId="12">
    <w:abstractNumId w:val="4"/>
  </w:num>
  <w:num w:numId="13">
    <w:abstractNumId w:val="2"/>
  </w:num>
  <w:num w:numId="14">
    <w:abstractNumId w:val="24"/>
  </w:num>
  <w:num w:numId="15">
    <w:abstractNumId w:val="13"/>
  </w:num>
  <w:num w:numId="16">
    <w:abstractNumId w:val="16"/>
  </w:num>
  <w:num w:numId="17">
    <w:abstractNumId w:val="0"/>
  </w:num>
  <w:num w:numId="18">
    <w:abstractNumId w:val="12"/>
  </w:num>
  <w:num w:numId="19">
    <w:abstractNumId w:val="3"/>
  </w:num>
  <w:num w:numId="20">
    <w:abstractNumId w:val="6"/>
  </w:num>
  <w:num w:numId="21">
    <w:abstractNumId w:val="9"/>
  </w:num>
  <w:num w:numId="22">
    <w:abstractNumId w:val="21"/>
  </w:num>
  <w:num w:numId="23">
    <w:abstractNumId w:val="15"/>
  </w:num>
  <w:num w:numId="24">
    <w:abstractNumId w:val="23"/>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82"/>
    <w:rsid w:val="000562CE"/>
    <w:rsid w:val="00154EC5"/>
    <w:rsid w:val="002876B3"/>
    <w:rsid w:val="003048EF"/>
    <w:rsid w:val="0041290A"/>
    <w:rsid w:val="00474487"/>
    <w:rsid w:val="004847FD"/>
    <w:rsid w:val="004F7FEA"/>
    <w:rsid w:val="00503A17"/>
    <w:rsid w:val="00510BA5"/>
    <w:rsid w:val="00586BCB"/>
    <w:rsid w:val="005F3453"/>
    <w:rsid w:val="00676794"/>
    <w:rsid w:val="00725F3B"/>
    <w:rsid w:val="00856DFC"/>
    <w:rsid w:val="00874082"/>
    <w:rsid w:val="00885573"/>
    <w:rsid w:val="008A1DD6"/>
    <w:rsid w:val="008B6AFC"/>
    <w:rsid w:val="0097041F"/>
    <w:rsid w:val="009975A3"/>
    <w:rsid w:val="00A6128C"/>
    <w:rsid w:val="00A62067"/>
    <w:rsid w:val="00A76644"/>
    <w:rsid w:val="00A823A7"/>
    <w:rsid w:val="00AE6C51"/>
    <w:rsid w:val="00B46B6B"/>
    <w:rsid w:val="00B51D0A"/>
    <w:rsid w:val="00B70704"/>
    <w:rsid w:val="00BB5876"/>
    <w:rsid w:val="00BE47DE"/>
    <w:rsid w:val="00C069C5"/>
    <w:rsid w:val="00D46AE9"/>
    <w:rsid w:val="00D74D3D"/>
    <w:rsid w:val="00DB44B1"/>
    <w:rsid w:val="00DB57ED"/>
    <w:rsid w:val="00E52C72"/>
    <w:rsid w:val="00E64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7CAF"/>
  <w15:docId w15:val="{4A4A23A6-95DE-48CE-83D9-9DD0E212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874082"/>
    <w:rPr>
      <w:b/>
      <w:bCs/>
    </w:rPr>
  </w:style>
  <w:style w:type="paragraph" w:styleId="Normlnywebov">
    <w:name w:val="Normal (Web)"/>
    <w:basedOn w:val="Normlny"/>
    <w:uiPriority w:val="99"/>
    <w:unhideWhenUsed/>
    <w:rsid w:val="00874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redvolenpsmoodseku"/>
    <w:rsid w:val="00874082"/>
  </w:style>
  <w:style w:type="paragraph" w:styleId="Odsekzoznamu">
    <w:name w:val="List Paragraph"/>
    <w:aliases w:val="body,Odsek zoznamu2,Odsek zákon"/>
    <w:basedOn w:val="Normlny"/>
    <w:link w:val="OdsekzoznamuChar"/>
    <w:uiPriority w:val="1"/>
    <w:qFormat/>
    <w:rsid w:val="00874082"/>
    <w:pPr>
      <w:ind w:left="720"/>
      <w:contextualSpacing/>
    </w:pPr>
  </w:style>
  <w:style w:type="character" w:customStyle="1" w:styleId="OdsekzoznamuChar">
    <w:name w:val="Odsek zoznamu Char"/>
    <w:aliases w:val="body Char,Odsek zoznamu2 Char,Odsek zákon Char"/>
    <w:basedOn w:val="Predvolenpsmoodseku"/>
    <w:link w:val="Odsekzoznamu"/>
    <w:uiPriority w:val="1"/>
    <w:rsid w:val="00874082"/>
  </w:style>
  <w:style w:type="paragraph" w:customStyle="1" w:styleId="06odrazky">
    <w:name w:val="06 odrazky"/>
    <w:basedOn w:val="Normlny"/>
    <w:link w:val="06odrazkyChar"/>
    <w:uiPriority w:val="99"/>
    <w:rsid w:val="00874082"/>
    <w:pPr>
      <w:numPr>
        <w:numId w:val="2"/>
      </w:numPr>
      <w:spacing w:before="60" w:after="60" w:line="240" w:lineRule="auto"/>
      <w:ind w:left="1208" w:hanging="357"/>
    </w:pPr>
    <w:rPr>
      <w:rFonts w:ascii="Arial" w:eastAsia="Times New Roman" w:hAnsi="Arial" w:cs="Arial"/>
    </w:rPr>
  </w:style>
  <w:style w:type="character" w:customStyle="1" w:styleId="06odrazkyChar">
    <w:name w:val="06 odrazky Char"/>
    <w:link w:val="06odrazky"/>
    <w:uiPriority w:val="99"/>
    <w:locked/>
    <w:rsid w:val="00874082"/>
    <w:rPr>
      <w:rFonts w:ascii="Arial" w:eastAsia="Times New Roman" w:hAnsi="Arial" w:cs="Arial"/>
      <w:lang w:eastAsia="sk-SK"/>
    </w:rPr>
  </w:style>
  <w:style w:type="paragraph" w:styleId="Textbubliny">
    <w:name w:val="Balloon Text"/>
    <w:basedOn w:val="Normlny"/>
    <w:link w:val="TextbublinyChar"/>
    <w:uiPriority w:val="99"/>
    <w:semiHidden/>
    <w:unhideWhenUsed/>
    <w:rsid w:val="008740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4082"/>
    <w:rPr>
      <w:rFonts w:ascii="Tahoma" w:hAnsi="Tahoma" w:cs="Tahoma"/>
      <w:sz w:val="16"/>
      <w:szCs w:val="16"/>
    </w:rPr>
  </w:style>
  <w:style w:type="paragraph" w:styleId="Hlavika">
    <w:name w:val="header"/>
    <w:basedOn w:val="Normlny"/>
    <w:link w:val="HlavikaChar"/>
    <w:uiPriority w:val="99"/>
    <w:semiHidden/>
    <w:unhideWhenUsed/>
    <w:rsid w:val="00C069C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C069C5"/>
  </w:style>
  <w:style w:type="paragraph" w:styleId="Pta">
    <w:name w:val="footer"/>
    <w:basedOn w:val="Normlny"/>
    <w:link w:val="PtaChar"/>
    <w:uiPriority w:val="99"/>
    <w:unhideWhenUsed/>
    <w:rsid w:val="00C069C5"/>
    <w:pPr>
      <w:tabs>
        <w:tab w:val="center" w:pos="4536"/>
        <w:tab w:val="right" w:pos="9072"/>
      </w:tabs>
      <w:spacing w:after="0" w:line="240" w:lineRule="auto"/>
    </w:pPr>
  </w:style>
  <w:style w:type="character" w:customStyle="1" w:styleId="PtaChar">
    <w:name w:val="Päta Char"/>
    <w:basedOn w:val="Predvolenpsmoodseku"/>
    <w:link w:val="Pta"/>
    <w:uiPriority w:val="99"/>
    <w:rsid w:val="00C069C5"/>
  </w:style>
  <w:style w:type="character" w:styleId="Odkaznakomentr">
    <w:name w:val="annotation reference"/>
    <w:basedOn w:val="Predvolenpsmoodseku"/>
    <w:uiPriority w:val="99"/>
    <w:semiHidden/>
    <w:unhideWhenUsed/>
    <w:rsid w:val="00A823A7"/>
    <w:rPr>
      <w:sz w:val="16"/>
      <w:szCs w:val="16"/>
    </w:rPr>
  </w:style>
  <w:style w:type="paragraph" w:styleId="Textkomentra">
    <w:name w:val="annotation text"/>
    <w:basedOn w:val="Normlny"/>
    <w:link w:val="TextkomentraChar"/>
    <w:uiPriority w:val="99"/>
    <w:semiHidden/>
    <w:unhideWhenUsed/>
    <w:rsid w:val="00A823A7"/>
    <w:pPr>
      <w:spacing w:line="240" w:lineRule="auto"/>
    </w:pPr>
    <w:rPr>
      <w:sz w:val="20"/>
      <w:szCs w:val="20"/>
    </w:rPr>
  </w:style>
  <w:style w:type="character" w:customStyle="1" w:styleId="TextkomentraChar">
    <w:name w:val="Text komentára Char"/>
    <w:basedOn w:val="Predvolenpsmoodseku"/>
    <w:link w:val="Textkomentra"/>
    <w:uiPriority w:val="99"/>
    <w:semiHidden/>
    <w:rsid w:val="00A823A7"/>
    <w:rPr>
      <w:sz w:val="20"/>
      <w:szCs w:val="20"/>
    </w:rPr>
  </w:style>
  <w:style w:type="paragraph" w:styleId="Predmetkomentra">
    <w:name w:val="annotation subject"/>
    <w:basedOn w:val="Textkomentra"/>
    <w:next w:val="Textkomentra"/>
    <w:link w:val="PredmetkomentraChar"/>
    <w:uiPriority w:val="99"/>
    <w:semiHidden/>
    <w:unhideWhenUsed/>
    <w:rsid w:val="00A823A7"/>
    <w:rPr>
      <w:b/>
      <w:bCs/>
    </w:rPr>
  </w:style>
  <w:style w:type="character" w:customStyle="1" w:styleId="PredmetkomentraChar">
    <w:name w:val="Predmet komentára Char"/>
    <w:basedOn w:val="TextkomentraChar"/>
    <w:link w:val="Predmetkomentra"/>
    <w:uiPriority w:val="99"/>
    <w:semiHidden/>
    <w:rsid w:val="00A823A7"/>
    <w:rPr>
      <w:b/>
      <w:bCs/>
      <w:sz w:val="20"/>
      <w:szCs w:val="20"/>
    </w:rPr>
  </w:style>
  <w:style w:type="character" w:styleId="Hypertextovprepojenie">
    <w:name w:val="Hyperlink"/>
    <w:basedOn w:val="Predvolenpsmoodseku"/>
    <w:uiPriority w:val="99"/>
    <w:unhideWhenUsed/>
    <w:rsid w:val="00856DFC"/>
    <w:rPr>
      <w:color w:val="0000FF"/>
      <w:u w:val="single"/>
    </w:rPr>
  </w:style>
  <w:style w:type="paragraph" w:customStyle="1" w:styleId="footnotedescription">
    <w:name w:val="footnote description"/>
    <w:next w:val="Normlny"/>
    <w:link w:val="footnotedescriptionChar"/>
    <w:hidden/>
    <w:rsid w:val="00E52C72"/>
    <w:pPr>
      <w:spacing w:after="52" w:line="255" w:lineRule="auto"/>
      <w:ind w:left="708"/>
    </w:pPr>
    <w:rPr>
      <w:rFonts w:ascii="Calibri" w:eastAsia="Calibri" w:hAnsi="Calibri" w:cs="Calibri"/>
      <w:color w:val="000000"/>
      <w:sz w:val="18"/>
    </w:rPr>
  </w:style>
  <w:style w:type="character" w:customStyle="1" w:styleId="footnotedescriptionChar">
    <w:name w:val="footnote description Char"/>
    <w:link w:val="footnotedescription"/>
    <w:rsid w:val="00E52C72"/>
    <w:rPr>
      <w:rFonts w:ascii="Calibri" w:eastAsia="Calibri" w:hAnsi="Calibri" w:cs="Calibri"/>
      <w:color w:val="000000"/>
      <w:sz w:val="18"/>
    </w:rPr>
  </w:style>
  <w:style w:type="character" w:customStyle="1" w:styleId="UnresolvedMention">
    <w:name w:val="Unresolved Mention"/>
    <w:basedOn w:val="Predvolenpsmoodseku"/>
    <w:uiPriority w:val="99"/>
    <w:semiHidden/>
    <w:unhideWhenUsed/>
    <w:rsid w:val="0041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81113">
      <w:bodyDiv w:val="1"/>
      <w:marLeft w:val="0"/>
      <w:marRight w:val="0"/>
      <w:marTop w:val="0"/>
      <w:marBottom w:val="0"/>
      <w:divBdr>
        <w:top w:val="none" w:sz="0" w:space="0" w:color="auto"/>
        <w:left w:val="none" w:sz="0" w:space="0" w:color="auto"/>
        <w:bottom w:val="none" w:sz="0" w:space="0" w:color="auto"/>
        <w:right w:val="none" w:sz="0" w:space="0" w:color="auto"/>
      </w:divBdr>
    </w:div>
    <w:div w:id="1949044291">
      <w:bodyDiv w:val="1"/>
      <w:marLeft w:val="0"/>
      <w:marRight w:val="0"/>
      <w:marTop w:val="0"/>
      <w:marBottom w:val="0"/>
      <w:divBdr>
        <w:top w:val="none" w:sz="0" w:space="0" w:color="auto"/>
        <w:left w:val="none" w:sz="0" w:space="0" w:color="auto"/>
        <w:bottom w:val="none" w:sz="0" w:space="0" w:color="auto"/>
        <w:right w:val="none" w:sz="0" w:space="0" w:color="auto"/>
      </w:divBdr>
    </w:div>
    <w:div w:id="19697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Staskovan@idzk.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Staskovan@idzk.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Staskovan@idzk.sk" TargetMode="External"/><Relationship Id="rId5" Type="http://schemas.openxmlformats.org/officeDocument/2006/relationships/footnotes" Target="footnotes.xml"/><Relationship Id="rId10" Type="http://schemas.openxmlformats.org/officeDocument/2006/relationships/hyperlink" Target="mailto:Richard.Staskovan@idzk.sk" TargetMode="External"/><Relationship Id="rId4" Type="http://schemas.openxmlformats.org/officeDocument/2006/relationships/webSettings" Target="webSettings.xml"/><Relationship Id="rId9" Type="http://schemas.openxmlformats.org/officeDocument/2006/relationships/hyperlink" Target="mailto:Richard.Staskovan@idz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2553</Words>
  <Characters>14553</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rstaskovan</dc:creator>
  <cp:lastModifiedBy>BOČKOVÁ Anna</cp:lastModifiedBy>
  <cp:revision>2</cp:revision>
  <cp:lastPrinted>2015-06-12T06:10:00Z</cp:lastPrinted>
  <dcterms:created xsi:type="dcterms:W3CDTF">2020-10-30T09:11:00Z</dcterms:created>
  <dcterms:modified xsi:type="dcterms:W3CDTF">2020-10-30T09:11:00Z</dcterms:modified>
</cp:coreProperties>
</file>